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160" w:lineRule="auto" w:line="276"/>
        <w:ind w:left="0"/>
        <w:jc w:val="center"/>
        <w:contextualSpacing w:val="false"/>
        <w:rPr>
          <w:rFonts w:eastAsia="Calibri"/>
          <w:b/>
          <w:bCs/>
          <w:sz w:val="28"/>
          <w:szCs w:val="28"/>
        </w:rPr>
      </w:pPr>
    </w:p>
    <w:p>
      <w:pPr>
        <w:pStyle w:val="style0"/>
        <w:spacing w:after="160" w:lineRule="auto" w:line="276"/>
        <w:ind w:left="0"/>
        <w:jc w:val="center"/>
        <w:contextualSpacing w:val="false"/>
        <w:rPr>
          <w:rFonts w:eastAsia="Calibri"/>
          <w:b/>
          <w:bCs/>
          <w:sz w:val="28"/>
          <w:szCs w:val="28"/>
        </w:rPr>
      </w:pPr>
    </w:p>
    <w:p>
      <w:pPr>
        <w:pStyle w:val="style0"/>
        <w:spacing w:after="160" w:lineRule="auto" w:line="276"/>
        <w:ind w:left="0"/>
        <w:jc w:val="center"/>
        <w:contextualSpacing w:val="false"/>
        <w:rPr>
          <w:rFonts w:eastAsia="Calibri"/>
          <w:b/>
          <w:bCs/>
          <w:sz w:val="28"/>
          <w:szCs w:val="28"/>
        </w:rPr>
      </w:pPr>
    </w:p>
    <w:p>
      <w:pPr>
        <w:pStyle w:val="style0"/>
        <w:spacing w:after="0" w:lineRule="auto" w:line="240"/>
        <w:ind w:left="0"/>
        <w:jc w:val="left"/>
        <w:contextualSpacing w:val="false"/>
        <w:rPr>
          <w:rFonts w:ascii="Times New Roman" w:cs="Times New Roman" w:eastAsia="Times New Roman" w:hAnsi="Times New Roman"/>
          <w:sz w:val="24"/>
          <w:szCs w:val="24"/>
          <w:lang w:eastAsia="tr-TR"/>
        </w:rPr>
      </w:pPr>
    </w:p>
    <w:p>
      <w:pPr>
        <w:pStyle w:val="style0"/>
        <w:spacing w:after="160" w:lineRule="auto" w:line="276"/>
        <w:ind w:left="0"/>
        <w:jc w:val="center"/>
        <w:contextualSpacing w:val="false"/>
        <w:rPr>
          <w:rFonts w:eastAsia="Calibri"/>
          <w:b/>
          <w:bCs/>
          <w:sz w:val="28"/>
          <w:szCs w:val="28"/>
          <w:shd w:val="clear" w:color="auto" w:fill="ffffff"/>
        </w:rPr>
      </w:pPr>
    </w:p>
    <w:p>
      <w:pPr>
        <w:pStyle w:val="style0"/>
        <w:spacing w:after="0" w:lineRule="auto" w:line="240"/>
        <w:ind w:left="0"/>
        <w:jc w:val="center"/>
        <w:contextualSpacing w:val="false"/>
        <w:rPr>
          <w:rFonts w:ascii="Times New Roman" w:cs="Times New Roman" w:eastAsia="Times New Roman" w:hAnsi="Times New Roman"/>
          <w:sz w:val="24"/>
          <w:szCs w:val="24"/>
          <w:lang w:eastAsia="tr-TR"/>
        </w:rPr>
      </w:pPr>
      <w:r>
        <w:rPr>
          <w:rFonts w:ascii="Times New Roman" w:cs="Times New Roman" w:eastAsia="Times New Roman" w:hAnsi="Times New Roman"/>
          <w:sz w:val="24"/>
          <w:szCs w:val="24"/>
          <w:lang w:eastAsia="tr-TR"/>
        </w:rPr>
        <w:fldChar w:fldCharType="begin"/>
      </w:r>
      <w:r>
        <w:rPr>
          <w:rFonts w:ascii="Times New Roman" w:cs="Times New Roman" w:eastAsia="Times New Roman" w:hAnsi="Times New Roman"/>
          <w:sz w:val="24"/>
          <w:szCs w:val="24"/>
          <w:lang w:eastAsia="tr-TR"/>
        </w:rPr>
        <w:instrText xml:space="preserve"> INCLUDEPICTURE "http://www.teksenkoleji.com/upload/img/logo-24152472016.png" \* MERGEFORMATINET </w:instrText>
      </w:r>
      <w:r>
        <w:rPr>
          <w:rFonts w:ascii="Times New Roman" w:cs="Times New Roman" w:eastAsia="Times New Roman" w:hAnsi="Times New Roman"/>
          <w:sz w:val="24"/>
          <w:szCs w:val="24"/>
          <w:lang w:eastAsia="tr-TR"/>
        </w:rPr>
        <w:fldChar w:fldCharType="separate"/>
      </w:r>
      <w:r>
        <w:rPr>
          <w:rFonts w:ascii="Times New Roman" w:cs="Times New Roman" w:eastAsia="Times New Roman" w:hAnsi="Times New Roman"/>
          <w:noProof/>
          <w:sz w:val="24"/>
          <w:szCs w:val="24"/>
          <w:lang w:eastAsia="tr-TR"/>
        </w:rPr>
        <w:drawing>
          <wp:inline distL="0" distT="0" distB="0" distR="0">
            <wp:extent cx="2632075" cy="2401570"/>
            <wp:effectExtent l="0" t="0" r="0" b="0"/>
            <wp:docPr id="1026" name="Resim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3"/>
                    <pic:cNvPicPr/>
                  </pic:nvPicPr>
                  <pic:blipFill>
                    <a:blip r:embed="rId2" cstate="print"/>
                    <a:srcRect l="0" t="0" r="0" b="0"/>
                    <a:stretch/>
                  </pic:blipFill>
                  <pic:spPr>
                    <a:xfrm rot="0">
                      <a:off x="0" y="0"/>
                      <a:ext cx="2632075" cy="2401570"/>
                    </a:xfrm>
                    <a:prstGeom prst="rect"/>
                    <a:ln>
                      <a:noFill/>
                    </a:ln>
                  </pic:spPr>
                </pic:pic>
              </a:graphicData>
            </a:graphic>
          </wp:inline>
        </w:drawing>
      </w:r>
      <w:r>
        <w:rPr>
          <w:rFonts w:ascii="Times New Roman" w:cs="Times New Roman" w:eastAsia="Times New Roman" w:hAnsi="Times New Roman"/>
          <w:sz w:val="24"/>
          <w:szCs w:val="24"/>
          <w:lang w:eastAsia="tr-TR"/>
        </w:rPr>
        <w:fldChar w:fldCharType="end"/>
      </w:r>
    </w:p>
    <w:p>
      <w:pPr>
        <w:pStyle w:val="style0"/>
        <w:spacing w:after="160" w:lineRule="auto" w:line="276"/>
        <w:ind w:left="0"/>
        <w:jc w:val="center"/>
        <w:contextualSpacing w:val="false"/>
        <w:rPr>
          <w:rFonts w:eastAsia="Calibri"/>
          <w:b/>
          <w:bCs/>
          <w:sz w:val="28"/>
          <w:szCs w:val="28"/>
          <w:shd w:val="clear" w:color="auto" w:fill="ffffff"/>
        </w:rPr>
      </w:pPr>
    </w:p>
    <w:p>
      <w:pPr>
        <w:pStyle w:val="style0"/>
        <w:spacing w:after="160" w:lineRule="auto" w:line="276"/>
        <w:ind w:left="0"/>
        <w:jc w:val="center"/>
        <w:contextualSpacing w:val="false"/>
        <w:rPr>
          <w:rFonts w:eastAsia="Calibri"/>
          <w:b/>
          <w:bCs/>
          <w:sz w:val="28"/>
          <w:szCs w:val="28"/>
          <w:shd w:val="clear" w:color="auto" w:fill="ffffff"/>
        </w:rPr>
      </w:pPr>
    </w:p>
    <w:p>
      <w:pPr>
        <w:pStyle w:val="style0"/>
        <w:spacing w:after="160" w:lineRule="auto" w:line="276"/>
        <w:ind w:left="0"/>
        <w:jc w:val="center"/>
        <w:contextualSpacing w:val="false"/>
        <w:rPr>
          <w:rFonts w:eastAsia="Calibri"/>
          <w:b/>
          <w:bCs/>
          <w:sz w:val="28"/>
          <w:szCs w:val="28"/>
          <w:shd w:val="clear" w:color="auto" w:fill="ffffff"/>
        </w:rPr>
      </w:pPr>
      <w:r>
        <w:rPr>
          <w:rFonts w:eastAsia="Calibri"/>
          <w:b/>
          <w:bCs/>
          <w:sz w:val="28"/>
          <w:szCs w:val="28"/>
          <w:shd w:val="clear" w:color="auto" w:fill="ffffff"/>
        </w:rPr>
        <w:t>ÖZEL TEKSEN KOLEJİ</w:t>
      </w:r>
    </w:p>
    <w:p>
      <w:pPr>
        <w:pStyle w:val="style0"/>
        <w:spacing w:after="160" w:lineRule="auto" w:line="276"/>
        <w:ind w:left="0"/>
        <w:jc w:val="center"/>
        <w:contextualSpacing w:val="false"/>
        <w:rPr>
          <w:rFonts w:eastAsia="Calibri"/>
          <w:b/>
          <w:bCs/>
          <w:sz w:val="28"/>
          <w:szCs w:val="28"/>
          <w:lang w:bidi="tr-TR" w:eastAsia="tr-TR"/>
        </w:rPr>
      </w:pPr>
      <w:r>
        <w:rPr>
          <w:rFonts w:eastAsia="Calibri"/>
          <w:b/>
          <w:bCs/>
          <w:sz w:val="28"/>
          <w:szCs w:val="28"/>
        </w:rPr>
        <w:t>KİŞİSEL VERİ SAKLAMA VE İMHA POLİTİKASI</w:t>
      </w:r>
    </w:p>
    <w:p>
      <w:pPr>
        <w:pStyle w:val="style0"/>
        <w:spacing w:after="160" w:lineRule="auto" w:line="276"/>
        <w:ind w:left="0"/>
        <w:jc w:val="center"/>
        <w:contextualSpacing w:val="false"/>
        <w:rPr>
          <w:rFonts w:eastAsia="Calibri"/>
          <w:b/>
          <w:bCs/>
          <w:sz w:val="28"/>
          <w:szCs w:val="28"/>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r>
        <w:rPr>
          <w:rFonts w:eastAsia="Calibri"/>
          <w:lang w:bidi="tr-TR" w:eastAsia="tr-TR"/>
        </w:rPr>
        <w:br w:type="page"/>
      </w:r>
    </w:p>
    <w:p>
      <w:pPr>
        <w:pStyle w:val="style0"/>
        <w:numPr>
          <w:ilvl w:val="0"/>
          <w:numId w:val="1"/>
        </w:numPr>
        <w:spacing w:after="160" w:lineRule="auto" w:line="276"/>
        <w:contextualSpacing w:val="false"/>
        <w:rPr>
          <w:rFonts w:eastAsia="Calibri"/>
          <w:b/>
          <w:bCs/>
        </w:rPr>
      </w:pPr>
      <w:r>
        <w:rPr>
          <w:rFonts w:eastAsia="Calibri"/>
          <w:b/>
          <w:bCs/>
        </w:rPr>
        <w:t>KİŞİSEL VERİ SAKLAMA VE İMHA POLİTİKASININ HAZIRLANMA AMACI</w:t>
      </w:r>
    </w:p>
    <w:p>
      <w:pPr>
        <w:pStyle w:val="style0"/>
        <w:spacing w:after="160" w:lineRule="auto" w:line="276"/>
        <w:ind w:left="0"/>
        <w:contextualSpacing w:val="false"/>
        <w:rPr>
          <w:rFonts w:eastAsia="Calibri"/>
        </w:rPr>
      </w:pPr>
      <w:r>
        <w:rPr>
          <w:rFonts w:eastAsia="Calibri"/>
        </w:rPr>
        <w:t>İşbu Kişisel Veri Saklama ve İmha Politikası (“</w:t>
      </w:r>
      <w:r>
        <w:rPr>
          <w:rFonts w:eastAsia="Calibri"/>
          <w:b/>
        </w:rPr>
        <w:t>Politika</w:t>
      </w:r>
      <w:r>
        <w:rPr>
          <w:rFonts w:eastAsia="Calibri"/>
        </w:rPr>
        <w:t xml:space="preserve">”), veri sorumlusu sıfatıyla </w:t>
      </w:r>
      <w:r>
        <w:rPr>
          <w:rFonts w:eastAsia="Calibri"/>
          <w:lang w:val="en-US"/>
        </w:rPr>
        <w:t xml:space="preserve">Özel </w:t>
      </w:r>
      <w:r>
        <w:rPr>
          <w:rFonts w:eastAsia="Calibri"/>
          <w:lang w:val="en-US"/>
        </w:rPr>
        <w:t>Teksen Koleji</w:t>
      </w:r>
      <w:r>
        <w:rPr>
          <w:rFonts w:eastAsia="Calibri"/>
        </w:rPr>
        <w:t xml:space="preserve"> (bundan sonra “</w:t>
      </w:r>
      <w:r>
        <w:rPr>
          <w:rFonts w:eastAsia="Calibri"/>
        </w:rPr>
        <w:t>Kolej</w:t>
      </w:r>
      <w:r>
        <w:rPr>
          <w:rFonts w:eastAsia="Calibri"/>
        </w:rPr>
        <w:t xml:space="preserve">” olarak anılacaktır.) tarafından </w:t>
      </w:r>
      <w:r>
        <w:rPr>
          <w:rFonts w:eastAsia="Calibri"/>
        </w:rPr>
        <w:t>Kolejimiz</w:t>
      </w:r>
      <w:r>
        <w:rPr>
          <w:rFonts w:eastAsia="Calibri"/>
        </w:rPr>
        <w:t xml:space="preserve"> kişisel veri işleme envanterine uygun olarak hazırlanmıştır. </w:t>
      </w:r>
      <w:r>
        <w:rPr>
          <w:rFonts w:eastAsia="Calibri"/>
        </w:rPr>
        <w:t>Politika’nın</w:t>
      </w:r>
      <w:r>
        <w:rPr>
          <w:rFonts w:eastAsia="Calibri"/>
        </w:rPr>
        <w:t xml:space="preserve"> hazırlanma amacı 28 Ekim 2017 tarihli ve 30224 sayılı Resmi </w:t>
      </w:r>
      <w:r>
        <w:rPr>
          <w:rFonts w:eastAsia="Calibri"/>
        </w:rPr>
        <w:t>Gazete’de</w:t>
      </w:r>
      <w:r>
        <w:rPr>
          <w:rFonts w:eastAsia="Calibri"/>
        </w:rPr>
        <w:t xml:space="preserve"> yayımlanarak yürürlüğe giren Kişisel Verilerin Silinmesi, Yok Edilmesi veya Anonim Hale Getirilmesi Hakkında Yönetmelik’te öngörülen yasal yükümlülüklerin yerine getirilmesi; tüzel kişilik bünyesinde kişisel veri saklama ve periyodik imha sürelerinin ortaya konulması; kişisel verileri saklama ve imha süreçlerinde yer alanların unvanlarının, birimlerinin ve görev tanımlarının belirlenmesi ve diğer yükümlülüklerin yerine getirilmesidir.</w:t>
      </w:r>
    </w:p>
    <w:p>
      <w:pPr>
        <w:pStyle w:val="style0"/>
        <w:numPr>
          <w:ilvl w:val="0"/>
          <w:numId w:val="1"/>
        </w:numPr>
        <w:spacing w:after="160" w:lineRule="auto" w:line="276"/>
        <w:contextualSpacing w:val="false"/>
        <w:rPr>
          <w:rFonts w:eastAsia="Calibri"/>
          <w:b/>
          <w:bCs/>
        </w:rPr>
      </w:pPr>
      <w:r>
        <w:rPr>
          <w:rFonts w:eastAsia="Calibri"/>
          <w:b/>
          <w:bCs/>
        </w:rPr>
        <w:t>TANIMLAR</w:t>
      </w:r>
    </w:p>
    <w:tbl>
      <w:tblPr>
        <w:tblStyle w:val="style4099"/>
        <w:tblW w:w="9067"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547"/>
        <w:gridCol w:w="6520"/>
      </w:tblGrid>
      <w:tr>
        <w:trPr>
          <w:trHeight w:val="531" w:hRule="atLeast"/>
        </w:trPr>
        <w:tc>
          <w:tcPr>
            <w:tcW w:w="2547" w:type="dxa"/>
            <w:tcBorders/>
            <w:vAlign w:val="center"/>
          </w:tcPr>
          <w:p>
            <w:pPr>
              <w:pStyle w:val="style0"/>
              <w:spacing w:after="0" w:lineRule="auto" w:line="276"/>
              <w:ind w:left="0"/>
              <w:contextualSpacing w:val="false"/>
              <w:rPr>
                <w:rFonts w:ascii="Calibri" w:cs="Calibri" w:eastAsia="Calibri" w:hAnsi="Calibri"/>
                <w:b/>
                <w:bCs/>
              </w:rPr>
            </w:pPr>
            <w:r>
              <w:rPr>
                <w:rFonts w:ascii="Calibri" w:cs="Calibri" w:eastAsia="Calibri" w:hAnsi="Calibri"/>
                <w:b/>
                <w:bCs/>
              </w:rPr>
              <w:t>KISALTMA</w:t>
            </w:r>
          </w:p>
        </w:tc>
        <w:tc>
          <w:tcPr>
            <w:tcW w:w="6520" w:type="dxa"/>
            <w:tcBorders/>
            <w:vAlign w:val="center"/>
          </w:tcPr>
          <w:p>
            <w:pPr>
              <w:pStyle w:val="style0"/>
              <w:spacing w:after="0" w:lineRule="auto" w:line="276"/>
              <w:ind w:left="0"/>
              <w:contextualSpacing w:val="false"/>
              <w:rPr>
                <w:rFonts w:ascii="Calibri" w:cs="Calibri" w:eastAsia="Calibri" w:hAnsi="Calibri"/>
                <w:b/>
                <w:bCs/>
              </w:rPr>
            </w:pPr>
            <w:r>
              <w:rPr>
                <w:rFonts w:ascii="Calibri" w:cs="Calibri" w:eastAsia="Calibri" w:hAnsi="Calibri"/>
                <w:b/>
                <w:bCs/>
              </w:rPr>
              <w:t>TANIM</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“Açık Rıza”</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Belirli bir konuya ilişkin, bilgilendirilmeye dayanan ve özgür iradeyle açıklanan rıza.</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“İlgili Kullanıcı”</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“İmha”</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silinmesi, yok edilmesi veya anonim hale getirilmesi.</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“Kanun”</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6698 Sayılı Kişisel Verilerin Korunması Kanunu.</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“Kayıt Ortamı”</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Tamamen veya kısmen otomatik olan ya da herhangi bir veri kayıt sisteminin parçası olmak kaydıyla otomatik olmayan yollarla işlenen kişisel verilerin bulunduğu her türlü ortam.</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Kimliği belirli veya belirlenebilir gerçek kişiye ilişkin her türlü bilgi.</w:t>
            </w:r>
          </w:p>
        </w:tc>
      </w:tr>
      <w:tr>
        <w:tblPrEx/>
        <w:trPr/>
        <w:tc>
          <w:tcPr>
            <w:tcW w:w="2547" w:type="dxa"/>
            <w:tcBorders/>
            <w:vAlign w:val="center"/>
          </w:tcPr>
          <w:p>
            <w:pPr>
              <w:pStyle w:val="style0"/>
              <w:spacing w:after="0" w:lineRule="auto" w:line="276"/>
              <w:ind w:left="0"/>
              <w:jc w:val="left"/>
              <w:contextualSpacing w:val="false"/>
              <w:rPr>
                <w:rFonts w:ascii="Calibri" w:cs="Calibri" w:eastAsia="Calibri" w:hAnsi="Calibri"/>
              </w:rPr>
            </w:pPr>
            <w:r>
              <w:rPr>
                <w:rFonts w:ascii="Calibri" w:cs="Calibri" w:eastAsia="Calibri" w:hAnsi="Calibri"/>
              </w:rPr>
              <w:t>“Kişisel Veri İşleme Envanteri”</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Anonim Hale Getirilmesi”</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başka verilerle eşleştirilse dahi hiçbir surette kimliği belirli veya belirlenebilir bir gerçek kişiyle ilişkilendirilemeyecek hale getirilmesi.</w:t>
            </w:r>
          </w:p>
        </w:tc>
      </w:tr>
      <w:tr>
        <w:tblPrEx/>
        <w:trPr/>
        <w:tc>
          <w:tcPr>
            <w:tcW w:w="2547" w:type="dxa"/>
            <w:tcBorders/>
            <w:vAlign w:val="center"/>
          </w:tcPr>
          <w:p>
            <w:pPr>
              <w:pStyle w:val="style0"/>
              <w:spacing w:after="0" w:lineRule="auto" w:line="276"/>
              <w:ind w:left="0"/>
              <w:jc w:val="left"/>
              <w:contextualSpacing w:val="false"/>
              <w:rPr>
                <w:rFonts w:ascii="Calibri" w:cs="Calibri" w:eastAsia="Calibri" w:hAnsi="Calibri"/>
              </w:rPr>
            </w:pPr>
            <w:r>
              <w:rPr>
                <w:rFonts w:ascii="Calibri" w:cs="Calibri" w:eastAsia="Calibri" w:hAnsi="Calibri"/>
              </w:rPr>
              <w:t>“Kişisel Verilerin İşlenmesi”</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tblPrEx/>
        <w:trPr/>
        <w:tc>
          <w:tcPr>
            <w:tcW w:w="2547" w:type="dxa"/>
            <w:tcBorders/>
            <w:vAlign w:val="center"/>
          </w:tcPr>
          <w:p>
            <w:pPr>
              <w:pStyle w:val="style0"/>
              <w:spacing w:after="0" w:lineRule="auto" w:line="276"/>
              <w:ind w:left="0"/>
              <w:jc w:val="left"/>
              <w:contextualSpacing w:val="false"/>
              <w:rPr>
                <w:rFonts w:ascii="Calibri" w:cs="Calibri" w:eastAsia="Calibri" w:hAnsi="Calibri"/>
              </w:rPr>
            </w:pPr>
            <w:r>
              <w:rPr>
                <w:rFonts w:ascii="Calibri" w:cs="Calibri" w:eastAsia="Calibri" w:hAnsi="Calibri"/>
              </w:rPr>
              <w:t>“Kişisel Verilerin Silinmesi”</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ilgili kullanıcılar için hiçbir şekilde erişilemez ve tekrar kullanılamaz hale getirilmesi işlemi.</w:t>
            </w:r>
          </w:p>
        </w:tc>
      </w:tr>
      <w:tr>
        <w:tblPrEx/>
        <w:trPr/>
        <w:tc>
          <w:tcPr>
            <w:tcW w:w="2547" w:type="dxa"/>
            <w:tcBorders/>
            <w:vAlign w:val="center"/>
          </w:tcPr>
          <w:p>
            <w:pPr>
              <w:pStyle w:val="style0"/>
              <w:spacing w:after="0" w:lineRule="auto" w:line="276"/>
              <w:ind w:left="0"/>
              <w:jc w:val="left"/>
              <w:contextualSpacing w:val="false"/>
              <w:rPr>
                <w:rFonts w:ascii="Calibri" w:cs="Calibri" w:eastAsia="Calibri" w:hAnsi="Calibri"/>
              </w:rPr>
            </w:pPr>
            <w:r>
              <w:rPr>
                <w:rFonts w:ascii="Calibri" w:cs="Calibri" w:eastAsia="Calibri" w:hAnsi="Calibri"/>
              </w:rPr>
              <w:t>“Kişisel Verilerin Yok Edilmesi”</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hiç kimse tarafından hiçbir şekilde erişilemez, geri getirilemez ve tekrar kullanılamaz hale getirilmesi işlemi.</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“Kurul”</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 Koruma Kurulu</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“Periyodik İmha”</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“Politika”</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 Saklama ve İmha Politikası</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“Sicil”</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 Koruma Kurumu Başkanlığı tarafından tutulan veri sorumluları sicili.</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w:t>
            </w:r>
            <w:r>
              <w:rPr>
                <w:rFonts w:ascii="Calibri" w:cs="Calibri" w:eastAsia="Calibri" w:hAnsi="Calibri"/>
              </w:rPr>
              <w:t>Kolej</w:t>
            </w:r>
            <w:r>
              <w:rPr>
                <w:rFonts w:ascii="Calibri" w:cs="Calibri" w:eastAsia="Calibri" w:hAnsi="Calibri"/>
              </w:rPr>
              <w:t xml:space="preserve">” </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Özel Teksen Koleji</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“Veri Kayıt Sistemi”</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belirli kriterlere göre yapılandırılarak işlendiği kayıt sistemi.</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“Veri Sahibi”</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verisi işlenen gerçek kişi</w:t>
            </w: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“Veri Sorumlusu”</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işleme amaçlarını ve vasıtalarını belirleyen, veri kayıt sisteminin kurulmasından ve yönetilmesinden sorumlu olan gerçek veya tüzel kişi</w:t>
            </w:r>
          </w:p>
          <w:p>
            <w:pPr>
              <w:pStyle w:val="style0"/>
              <w:spacing w:after="0" w:lineRule="auto" w:line="276"/>
              <w:ind w:left="0"/>
              <w:contextualSpacing w:val="false"/>
              <w:rPr>
                <w:rFonts w:ascii="Calibri" w:cs="Calibri" w:eastAsia="Calibri" w:hAnsi="Calibri"/>
              </w:rPr>
            </w:pPr>
          </w:p>
        </w:tc>
      </w:tr>
      <w:tr>
        <w:tblPrEx/>
        <w:trPr/>
        <w:tc>
          <w:tcPr>
            <w:tcW w:w="2547"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“Yönetmelik”</w:t>
            </w:r>
          </w:p>
        </w:tc>
        <w:tc>
          <w:tcPr>
            <w:tcW w:w="6520" w:type="dxa"/>
            <w:tcBorders/>
            <w:vAlign w:val="center"/>
          </w:tcPr>
          <w:p>
            <w:pPr>
              <w:pStyle w:val="style0"/>
              <w:spacing w:after="0" w:lineRule="auto" w:line="276"/>
              <w:ind w:left="0"/>
              <w:contextualSpacing w:val="false"/>
              <w:rPr>
                <w:rFonts w:ascii="Calibri" w:cs="Calibri" w:eastAsia="Calibri" w:hAnsi="Calibri"/>
              </w:rPr>
            </w:pPr>
            <w:r>
              <w:rPr>
                <w:rFonts w:ascii="Calibri" w:cs="Calibri" w:eastAsia="Calibri" w:hAnsi="Calibri"/>
              </w:rPr>
              <w:t>Kişisel Verilerin Silinmesi, Yok Edilmesi veya Anonim Hale Getirilmesi Hakkında Yönetmelik</w:t>
            </w:r>
          </w:p>
        </w:tc>
      </w:tr>
    </w:tbl>
    <w:p>
      <w:pPr>
        <w:pStyle w:val="style0"/>
        <w:spacing w:after="160" w:lineRule="auto" w:line="276"/>
        <w:ind w:left="0"/>
        <w:contextualSpacing w:val="false"/>
        <w:rPr>
          <w:rFonts w:eastAsia="Calibri"/>
        </w:rPr>
      </w:pPr>
    </w:p>
    <w:p>
      <w:pPr>
        <w:pStyle w:val="style0"/>
        <w:numPr>
          <w:ilvl w:val="0"/>
          <w:numId w:val="1"/>
        </w:numPr>
        <w:spacing w:after="160" w:lineRule="auto" w:line="276"/>
        <w:contextualSpacing w:val="false"/>
        <w:rPr>
          <w:rFonts w:eastAsia="Calibri"/>
          <w:b/>
          <w:bCs/>
        </w:rPr>
      </w:pPr>
      <w:r>
        <w:rPr>
          <w:rFonts w:eastAsia="Calibri"/>
          <w:b/>
          <w:bCs/>
        </w:rPr>
        <w:t xml:space="preserve">KAYIT ORTAMLARI </w:t>
      </w:r>
    </w:p>
    <w:p>
      <w:pPr>
        <w:pStyle w:val="style0"/>
        <w:spacing w:after="160" w:lineRule="auto" w:line="276"/>
        <w:ind w:left="0"/>
        <w:contextualSpacing w:val="false"/>
        <w:rPr>
          <w:rFonts w:eastAsia="Calibri"/>
        </w:rPr>
      </w:pPr>
      <w:r>
        <w:rPr>
          <w:rFonts w:eastAsia="Calibri"/>
        </w:rPr>
        <w:t xml:space="preserve">Kişisel veriler, </w:t>
      </w:r>
      <w:r>
        <w:rPr>
          <w:rFonts w:eastAsia="Calibri"/>
        </w:rPr>
        <w:t>Kolejimiz</w:t>
      </w:r>
      <w:r>
        <w:rPr>
          <w:rFonts w:eastAsia="Calibri"/>
        </w:rPr>
        <w:t xml:space="preserve"> tarafından Kanun ve diğer mevzuata uygun bir şekilde ve veri güvenliğini sağlamaya yönelik her türlü teknik ve idari tedbir alınarak aşağıdaki fiziki ve elektronik ortamlarda saklanmaktadır:</w:t>
      </w:r>
    </w:p>
    <w:p>
      <w:pPr>
        <w:pStyle w:val="style0"/>
        <w:numPr>
          <w:ilvl w:val="1"/>
          <w:numId w:val="1"/>
        </w:numPr>
        <w:spacing w:after="0" w:lineRule="auto" w:line="276"/>
        <w:contextualSpacing w:val="false"/>
        <w:rPr>
          <w:rFonts w:eastAsia="Calibri"/>
        </w:rPr>
      </w:pPr>
      <w:r>
        <w:rPr>
          <w:rFonts w:eastAsia="Calibri"/>
        </w:rPr>
        <w:t>Fiziki Kayıt Ortamları</w:t>
      </w:r>
    </w:p>
    <w:p>
      <w:pPr>
        <w:pStyle w:val="style0"/>
        <w:spacing w:after="0" w:lineRule="auto" w:line="276"/>
        <w:ind w:left="720"/>
        <w:contextualSpacing w:val="false"/>
        <w:rPr>
          <w:rFonts w:eastAsia="Calibri"/>
        </w:rPr>
      </w:pPr>
      <w:r>
        <w:rPr>
          <w:rFonts w:eastAsia="Calibri"/>
        </w:rPr>
        <w:t>Birim Dolapları</w:t>
      </w:r>
    </w:p>
    <w:p>
      <w:pPr>
        <w:pStyle w:val="style0"/>
        <w:spacing w:after="0" w:lineRule="auto" w:line="276"/>
        <w:ind w:left="720"/>
        <w:rPr>
          <w:rFonts w:eastAsia="Calibri"/>
        </w:rPr>
      </w:pPr>
      <w:r>
        <w:rPr>
          <w:rFonts w:eastAsia="Calibri"/>
        </w:rPr>
        <w:t>Arşiv</w:t>
      </w:r>
    </w:p>
    <w:p>
      <w:pPr>
        <w:pStyle w:val="style0"/>
        <w:spacing w:after="0" w:lineRule="auto" w:line="276"/>
        <w:ind w:left="720"/>
        <w:rPr>
          <w:rFonts w:eastAsia="Calibri"/>
        </w:rPr>
      </w:pPr>
    </w:p>
    <w:p>
      <w:pPr>
        <w:pStyle w:val="style0"/>
        <w:numPr>
          <w:ilvl w:val="1"/>
          <w:numId w:val="1"/>
        </w:numPr>
        <w:spacing w:after="0" w:lineRule="auto" w:line="276"/>
        <w:contextualSpacing w:val="false"/>
        <w:rPr>
          <w:rFonts w:eastAsia="Calibri"/>
        </w:rPr>
      </w:pPr>
      <w:r>
        <w:rPr>
          <w:rFonts w:eastAsia="Calibri"/>
        </w:rPr>
        <w:t>Elektronik Kayıt Ortamları</w:t>
      </w:r>
    </w:p>
    <w:p>
      <w:pPr>
        <w:pStyle w:val="style0"/>
        <w:spacing w:after="160" w:lineRule="auto" w:line="276"/>
        <w:ind w:left="720"/>
        <w:rPr>
          <w:rFonts w:eastAsia="Calibri"/>
        </w:rPr>
      </w:pPr>
      <w:r>
        <w:rPr>
          <w:rFonts w:eastAsia="Calibri"/>
        </w:rPr>
        <w:t>Personel bilgisayarları</w:t>
      </w:r>
    </w:p>
    <w:p>
      <w:pPr>
        <w:pStyle w:val="style0"/>
        <w:spacing w:after="160" w:lineRule="auto" w:line="276"/>
        <w:ind w:left="720"/>
        <w:rPr>
          <w:rFonts w:eastAsia="Calibri"/>
        </w:rPr>
      </w:pPr>
      <w:r>
        <w:rPr>
          <w:rFonts w:eastAsia="Calibri"/>
        </w:rPr>
        <w:t>Sunucular</w:t>
      </w:r>
    </w:p>
    <w:p>
      <w:pPr>
        <w:pStyle w:val="style0"/>
        <w:spacing w:after="160" w:lineRule="auto" w:line="276"/>
        <w:ind w:left="720"/>
        <w:rPr>
          <w:rFonts w:eastAsia="Calibri"/>
        </w:rPr>
      </w:pPr>
      <w:r>
        <w:rPr>
          <w:rFonts w:eastAsia="Calibri"/>
        </w:rPr>
        <w:t>Yazılımlar (Bordro programları, İşyeri hekimi programı)</w:t>
      </w:r>
    </w:p>
    <w:p>
      <w:pPr>
        <w:pStyle w:val="style0"/>
        <w:spacing w:after="160" w:lineRule="auto" w:line="276"/>
        <w:ind w:left="720"/>
        <w:rPr>
          <w:rFonts w:eastAsia="Calibri"/>
        </w:rPr>
      </w:pPr>
      <w:r>
        <w:rPr>
          <w:rFonts w:eastAsia="Calibri"/>
        </w:rPr>
        <w:t>Çıkartılabilir bellekler (USB vb.)</w:t>
      </w:r>
    </w:p>
    <w:p>
      <w:pPr>
        <w:pStyle w:val="style0"/>
        <w:spacing w:after="160" w:lineRule="auto" w:line="276"/>
        <w:ind w:left="720"/>
        <w:rPr>
          <w:rFonts w:eastAsia="Calibri"/>
        </w:rPr>
      </w:pPr>
      <w:r>
        <w:rPr>
          <w:rFonts w:eastAsia="Calibri"/>
        </w:rPr>
        <w:t>Yazıcı, tarayıcı, faks makinesi</w:t>
      </w:r>
    </w:p>
    <w:p>
      <w:pPr>
        <w:pStyle w:val="style0"/>
        <w:spacing w:after="160" w:lineRule="auto" w:line="276"/>
        <w:ind w:left="720"/>
        <w:rPr>
          <w:rFonts w:eastAsia="Calibri"/>
        </w:rPr>
      </w:pPr>
      <w:r>
        <w:rPr>
          <w:rFonts w:eastAsia="Calibri"/>
        </w:rPr>
        <w:t>Mobil cihazlar (Telefon, tablet vb.)</w:t>
      </w:r>
    </w:p>
    <w:p>
      <w:pPr>
        <w:pStyle w:val="style0"/>
        <w:spacing w:after="160" w:lineRule="auto" w:line="276"/>
        <w:ind w:left="720"/>
        <w:rPr>
          <w:rFonts w:eastAsia="Calibri"/>
        </w:rPr>
      </w:pPr>
      <w:r>
        <w:rPr>
          <w:rFonts w:eastAsia="Calibri"/>
        </w:rPr>
        <w:t>Optik diskler (CD, DVD vb.)</w:t>
      </w:r>
    </w:p>
    <w:p>
      <w:pPr>
        <w:pStyle w:val="style0"/>
        <w:spacing w:after="160" w:lineRule="auto" w:line="276"/>
        <w:ind w:left="720"/>
        <w:rPr>
          <w:rFonts w:eastAsia="Calibri"/>
        </w:rPr>
      </w:pPr>
    </w:p>
    <w:p>
      <w:pPr>
        <w:pStyle w:val="style0"/>
        <w:numPr>
          <w:ilvl w:val="0"/>
          <w:numId w:val="1"/>
        </w:numPr>
        <w:spacing w:after="160" w:lineRule="auto" w:line="276"/>
        <w:contextualSpacing w:val="false"/>
        <w:rPr>
          <w:rFonts w:eastAsia="Calibri"/>
          <w:b/>
          <w:bCs/>
        </w:rPr>
      </w:pPr>
      <w:r>
        <w:rPr>
          <w:rFonts w:eastAsia="Calibri"/>
          <w:b/>
          <w:bCs/>
        </w:rPr>
        <w:t>KİŞİSEL VERİLERİN SAKLANMASINI VE İMHASINI GEREKTİREN SEBEPLER</w:t>
      </w:r>
    </w:p>
    <w:p>
      <w:pPr>
        <w:pStyle w:val="style0"/>
        <w:spacing w:after="160" w:lineRule="auto" w:line="276"/>
        <w:ind w:left="0"/>
        <w:contextualSpacing w:val="false"/>
        <w:rPr>
          <w:rFonts w:eastAsia="Calibri"/>
        </w:rPr>
      </w:pPr>
      <w:r>
        <w:rPr>
          <w:rFonts w:eastAsia="Calibri"/>
        </w:rPr>
        <w:t>Kolejimiz</w:t>
      </w:r>
      <w:r>
        <w:rPr>
          <w:rFonts w:eastAsia="Calibri"/>
        </w:rPr>
        <w:t xml:space="preserve"> bünyesinde kişisel veriler aşağıda belirtilen amaçlar çerçevesinde işlenmekte ve</w:t>
      </w:r>
      <w:r>
        <w:rPr>
          <w:rFonts w:eastAsia="Calibri"/>
        </w:rPr>
        <w:t xml:space="preserve"> </w:t>
      </w:r>
      <w:r>
        <w:rPr>
          <w:rFonts w:eastAsia="Calibri"/>
        </w:rPr>
        <w:t>saklanmaktadır:</w:t>
      </w:r>
    </w:p>
    <w:p>
      <w:pPr>
        <w:pStyle w:val="style179"/>
        <w:numPr>
          <w:ilvl w:val="0"/>
          <w:numId w:val="8"/>
        </w:numPr>
        <w:spacing w:after="160" w:lineRule="auto" w:line="276"/>
        <w:contextualSpacing w:val="false"/>
        <w:rPr>
          <w:rFonts w:eastAsia="Calibri"/>
        </w:rPr>
      </w:pPr>
      <w:r>
        <w:rPr>
          <w:rFonts w:eastAsia="Calibri"/>
        </w:rPr>
        <w:t xml:space="preserve">Öğrenci eğitim ve öğretim faaliyetlerinin yürütülmesi, </w:t>
      </w:r>
    </w:p>
    <w:p>
      <w:pPr>
        <w:pStyle w:val="style179"/>
        <w:numPr>
          <w:ilvl w:val="0"/>
          <w:numId w:val="8"/>
        </w:numPr>
        <w:spacing w:after="160" w:lineRule="auto" w:line="276"/>
        <w:contextualSpacing w:val="false"/>
        <w:rPr>
          <w:rFonts w:eastAsia="Calibri"/>
        </w:rPr>
      </w:pPr>
      <w:r>
        <w:rPr>
          <w:rFonts w:eastAsia="Calibri"/>
        </w:rPr>
        <w:t>Acil durum yönetimi süreçlerinin yürütülmesi</w:t>
      </w:r>
      <w:r>
        <w:rPr>
          <w:rFonts w:eastAsia="Calibri"/>
        </w:rPr>
        <w:t>,</w:t>
      </w:r>
    </w:p>
    <w:p>
      <w:pPr>
        <w:pStyle w:val="style179"/>
        <w:numPr>
          <w:ilvl w:val="0"/>
          <w:numId w:val="8"/>
        </w:numPr>
        <w:spacing w:after="160" w:lineRule="auto" w:line="276"/>
        <w:contextualSpacing w:val="false"/>
        <w:rPr>
          <w:rFonts w:eastAsia="Calibri"/>
        </w:rPr>
      </w:pPr>
      <w:r>
        <w:rPr>
          <w:rFonts w:eastAsia="Calibri"/>
        </w:rPr>
        <w:t>Kolej</w:t>
      </w:r>
      <w:r>
        <w:rPr>
          <w:rFonts w:eastAsia="Calibri"/>
        </w:rPr>
        <w:t xml:space="preserve"> gelirlerinin tahakkuk ve tahsilatı</w:t>
      </w:r>
      <w:r>
        <w:rPr>
          <w:rFonts w:eastAsia="Calibri"/>
        </w:rPr>
        <w:t>,</w:t>
      </w:r>
    </w:p>
    <w:p>
      <w:pPr>
        <w:pStyle w:val="style179"/>
        <w:numPr>
          <w:ilvl w:val="0"/>
          <w:numId w:val="8"/>
        </w:numPr>
        <w:spacing w:after="160" w:lineRule="auto" w:line="276"/>
        <w:contextualSpacing w:val="false"/>
        <w:rPr>
          <w:rFonts w:eastAsia="Calibri"/>
        </w:rPr>
      </w:pPr>
      <w:r>
        <w:rPr>
          <w:rFonts w:eastAsia="Calibri"/>
        </w:rPr>
        <w:t>Kolej</w:t>
      </w:r>
      <w:r>
        <w:rPr>
          <w:rFonts w:eastAsia="Calibri"/>
        </w:rPr>
        <w:t xml:space="preserve"> hizmetlerinin yerine getirilmesi</w:t>
      </w:r>
      <w:r>
        <w:rPr>
          <w:rFonts w:eastAsia="Calibri"/>
        </w:rPr>
        <w:t>,</w:t>
      </w:r>
    </w:p>
    <w:p>
      <w:pPr>
        <w:pStyle w:val="style179"/>
        <w:numPr>
          <w:ilvl w:val="0"/>
          <w:numId w:val="8"/>
        </w:numPr>
        <w:spacing w:after="160" w:lineRule="auto" w:line="276"/>
        <w:contextualSpacing w:val="false"/>
        <w:rPr>
          <w:rFonts w:eastAsia="Calibri"/>
        </w:rPr>
      </w:pPr>
      <w:r>
        <w:rPr>
          <w:rFonts w:eastAsia="Calibri"/>
        </w:rPr>
        <w:t>Bilgi güvenliği süreçlerinin yürütülmesi</w:t>
      </w:r>
      <w:r>
        <w:rPr>
          <w:rFonts w:eastAsia="Calibri"/>
        </w:rPr>
        <w:t xml:space="preserve">, </w:t>
      </w:r>
    </w:p>
    <w:p>
      <w:pPr>
        <w:pStyle w:val="style179"/>
        <w:numPr>
          <w:ilvl w:val="0"/>
          <w:numId w:val="8"/>
        </w:numPr>
        <w:spacing w:after="160" w:lineRule="auto" w:line="276"/>
        <w:contextualSpacing w:val="false"/>
        <w:rPr>
          <w:rFonts w:eastAsia="Calibri"/>
        </w:rPr>
      </w:pPr>
      <w:r>
        <w:rPr>
          <w:rFonts w:eastAsia="Calibri"/>
        </w:rPr>
        <w:t>Bilgilendirme, etkinlik duyurusu, kutlama mesajlarının atılması</w:t>
      </w:r>
      <w:r>
        <w:rPr>
          <w:rFonts w:eastAsia="Calibri"/>
        </w:rPr>
        <w:t>,</w:t>
      </w:r>
    </w:p>
    <w:p>
      <w:pPr>
        <w:pStyle w:val="style179"/>
        <w:numPr>
          <w:ilvl w:val="0"/>
          <w:numId w:val="8"/>
        </w:numPr>
        <w:spacing w:after="160" w:lineRule="auto" w:line="276"/>
        <w:contextualSpacing w:val="false"/>
        <w:rPr>
          <w:rFonts w:eastAsia="Calibri"/>
        </w:rPr>
      </w:pPr>
      <w:r>
        <w:rPr>
          <w:rFonts w:eastAsia="Calibri"/>
        </w:rPr>
        <w:t>Çağrı merkezi süreçlerini yönetmek</w:t>
      </w:r>
      <w:r>
        <w:rPr>
          <w:rFonts w:eastAsia="Calibri"/>
        </w:rPr>
        <w:t>,</w:t>
      </w:r>
    </w:p>
    <w:p>
      <w:pPr>
        <w:pStyle w:val="style179"/>
        <w:numPr>
          <w:ilvl w:val="0"/>
          <w:numId w:val="8"/>
        </w:numPr>
        <w:spacing w:after="160" w:lineRule="auto" w:line="276"/>
        <w:contextualSpacing w:val="false"/>
        <w:rPr>
          <w:rFonts w:eastAsia="Calibri"/>
        </w:rPr>
      </w:pPr>
      <w:r>
        <w:rPr>
          <w:rFonts w:eastAsia="Calibri"/>
        </w:rPr>
        <w:t>Çalışanlar için iş akdi ve mevzuattan kaynaklı yükümlülüklerin yerine getirilmesi</w:t>
      </w:r>
      <w:r>
        <w:rPr>
          <w:rFonts w:eastAsia="Calibri"/>
        </w:rPr>
        <w:t>,</w:t>
      </w:r>
    </w:p>
    <w:p>
      <w:pPr>
        <w:pStyle w:val="style179"/>
        <w:numPr>
          <w:ilvl w:val="0"/>
          <w:numId w:val="8"/>
        </w:numPr>
        <w:spacing w:after="160" w:lineRule="auto" w:line="276"/>
        <w:contextualSpacing w:val="false"/>
        <w:rPr>
          <w:rFonts w:eastAsia="Calibri"/>
        </w:rPr>
      </w:pPr>
      <w:r>
        <w:rPr>
          <w:rFonts w:eastAsia="Calibri"/>
        </w:rPr>
        <w:t>Çalışanlar için yan haklar ve menfaatleri süreçlerinin yürütülmesi</w:t>
      </w:r>
      <w:r>
        <w:rPr>
          <w:rFonts w:eastAsia="Calibri"/>
        </w:rPr>
        <w:t>,</w:t>
      </w:r>
    </w:p>
    <w:p>
      <w:pPr>
        <w:pStyle w:val="style179"/>
        <w:numPr>
          <w:ilvl w:val="0"/>
          <w:numId w:val="8"/>
        </w:numPr>
        <w:spacing w:after="160" w:lineRule="auto" w:line="276"/>
        <w:contextualSpacing w:val="false"/>
        <w:rPr>
          <w:rFonts w:eastAsia="Calibri"/>
        </w:rPr>
      </w:pPr>
      <w:r>
        <w:rPr>
          <w:rFonts w:eastAsia="Calibri"/>
        </w:rPr>
        <w:t>Denetim</w:t>
      </w:r>
      <w:r>
        <w:rPr>
          <w:rFonts w:eastAsia="Calibri"/>
        </w:rPr>
        <w:t>/</w:t>
      </w:r>
      <w:r>
        <w:rPr>
          <w:rFonts w:eastAsia="Calibri"/>
        </w:rPr>
        <w:t>etik faaliyetlerinin yürütülmesi</w:t>
      </w:r>
      <w:r>
        <w:rPr>
          <w:rFonts w:eastAsia="Calibri"/>
        </w:rPr>
        <w:t>,</w:t>
      </w:r>
    </w:p>
    <w:p>
      <w:pPr>
        <w:pStyle w:val="style179"/>
        <w:numPr>
          <w:ilvl w:val="0"/>
          <w:numId w:val="8"/>
        </w:numPr>
        <w:spacing w:after="160" w:lineRule="auto" w:line="276"/>
        <w:contextualSpacing w:val="false"/>
        <w:rPr>
          <w:rFonts w:eastAsia="Calibri"/>
        </w:rPr>
      </w:pPr>
      <w:r>
        <w:rPr>
          <w:rFonts w:eastAsia="Calibri"/>
        </w:rPr>
        <w:t>Disiplin soruşturmasını yürütmek</w:t>
      </w:r>
    </w:p>
    <w:p>
      <w:pPr>
        <w:pStyle w:val="style179"/>
        <w:numPr>
          <w:ilvl w:val="0"/>
          <w:numId w:val="8"/>
        </w:numPr>
        <w:spacing w:after="160" w:lineRule="auto" w:line="276"/>
        <w:contextualSpacing w:val="false"/>
        <w:rPr>
          <w:rFonts w:eastAsia="Calibri"/>
        </w:rPr>
      </w:pPr>
      <w:r>
        <w:rPr>
          <w:rFonts w:eastAsia="Calibri"/>
        </w:rPr>
        <w:t>Eğitim faaliyetlerinin yürütülmesi</w:t>
      </w:r>
    </w:p>
    <w:p>
      <w:pPr>
        <w:pStyle w:val="style179"/>
        <w:numPr>
          <w:ilvl w:val="0"/>
          <w:numId w:val="8"/>
        </w:numPr>
        <w:spacing w:after="160" w:lineRule="auto" w:line="276"/>
        <w:contextualSpacing w:val="false"/>
        <w:rPr>
          <w:rFonts w:eastAsia="Calibri"/>
        </w:rPr>
      </w:pPr>
      <w:r>
        <w:rPr>
          <w:rFonts w:eastAsia="Calibri"/>
        </w:rPr>
        <w:t>Erişim yetkilerinin yürütülmesi</w:t>
      </w:r>
    </w:p>
    <w:p>
      <w:pPr>
        <w:pStyle w:val="style179"/>
        <w:numPr>
          <w:ilvl w:val="0"/>
          <w:numId w:val="8"/>
        </w:numPr>
        <w:spacing w:after="160" w:lineRule="auto" w:line="276"/>
        <w:contextualSpacing w:val="false"/>
        <w:rPr>
          <w:rFonts w:eastAsia="Calibri"/>
        </w:rPr>
      </w:pPr>
      <w:r>
        <w:rPr>
          <w:rFonts w:eastAsia="Calibri"/>
        </w:rPr>
        <w:t>Faaliyetlerin mevzuata uygun y</w:t>
      </w:r>
      <w:r>
        <w:rPr>
          <w:rFonts w:eastAsia="Calibri"/>
        </w:rPr>
        <w:t>ürütülmesi</w:t>
      </w:r>
    </w:p>
    <w:p>
      <w:pPr>
        <w:pStyle w:val="style179"/>
        <w:numPr>
          <w:ilvl w:val="0"/>
          <w:numId w:val="8"/>
        </w:numPr>
        <w:spacing w:after="160" w:lineRule="auto" w:line="276"/>
        <w:contextualSpacing w:val="false"/>
        <w:rPr>
          <w:rFonts w:eastAsia="Calibri"/>
        </w:rPr>
      </w:pPr>
      <w:r>
        <w:rPr>
          <w:rFonts w:eastAsia="Calibri"/>
        </w:rPr>
        <w:t xml:space="preserve">Fiziksel </w:t>
      </w:r>
      <w:r>
        <w:rPr>
          <w:rFonts w:eastAsia="Calibri"/>
        </w:rPr>
        <w:t>mekân</w:t>
      </w:r>
      <w:r>
        <w:rPr>
          <w:rFonts w:eastAsia="Calibri"/>
        </w:rPr>
        <w:t xml:space="preserve"> güvenliğinin temini</w:t>
      </w:r>
    </w:p>
    <w:p>
      <w:pPr>
        <w:pStyle w:val="style179"/>
        <w:numPr>
          <w:ilvl w:val="0"/>
          <w:numId w:val="8"/>
        </w:numPr>
        <w:spacing w:after="160" w:lineRule="auto" w:line="276"/>
        <w:contextualSpacing w:val="false"/>
        <w:rPr>
          <w:rFonts w:eastAsia="Calibri"/>
        </w:rPr>
      </w:pPr>
      <w:r>
        <w:rPr>
          <w:rFonts w:eastAsia="Calibri"/>
        </w:rPr>
        <w:t>Hukuk işlerinin takibi ve yürütülmesi</w:t>
      </w:r>
    </w:p>
    <w:p>
      <w:pPr>
        <w:pStyle w:val="style179"/>
        <w:numPr>
          <w:ilvl w:val="0"/>
          <w:numId w:val="8"/>
        </w:numPr>
        <w:spacing w:after="160" w:lineRule="auto" w:line="276"/>
        <w:contextualSpacing w:val="false"/>
        <w:rPr>
          <w:rFonts w:eastAsia="Calibri"/>
        </w:rPr>
      </w:pPr>
      <w:r>
        <w:rPr>
          <w:rFonts w:eastAsia="Calibri"/>
        </w:rPr>
        <w:t>İnsan kaynakları süreçlerinin planlanması</w:t>
      </w:r>
    </w:p>
    <w:p>
      <w:pPr>
        <w:pStyle w:val="style179"/>
        <w:numPr>
          <w:ilvl w:val="0"/>
          <w:numId w:val="8"/>
        </w:numPr>
        <w:spacing w:after="160" w:lineRule="auto" w:line="276"/>
        <w:contextualSpacing w:val="false"/>
        <w:rPr>
          <w:rFonts w:eastAsia="Calibri"/>
        </w:rPr>
      </w:pPr>
      <w:r>
        <w:rPr>
          <w:rFonts w:eastAsia="Calibri"/>
        </w:rPr>
        <w:t>İstatistik oluşturma, hizmet kalitesinin arttırılması</w:t>
      </w:r>
    </w:p>
    <w:p>
      <w:pPr>
        <w:pStyle w:val="style179"/>
        <w:numPr>
          <w:ilvl w:val="0"/>
          <w:numId w:val="8"/>
        </w:numPr>
        <w:spacing w:after="160" w:lineRule="auto" w:line="276"/>
        <w:contextualSpacing w:val="false"/>
        <w:rPr>
          <w:rFonts w:eastAsia="Calibri"/>
        </w:rPr>
      </w:pPr>
      <w:r>
        <w:rPr>
          <w:rFonts w:eastAsia="Calibri"/>
        </w:rPr>
        <w:t>İş edindirme faaliyetleri</w:t>
      </w:r>
    </w:p>
    <w:p>
      <w:pPr>
        <w:pStyle w:val="style179"/>
        <w:numPr>
          <w:ilvl w:val="0"/>
          <w:numId w:val="8"/>
        </w:numPr>
        <w:spacing w:after="160" w:lineRule="auto" w:line="276"/>
        <w:contextualSpacing w:val="false"/>
        <w:rPr>
          <w:rFonts w:eastAsia="Calibri"/>
        </w:rPr>
      </w:pPr>
      <w:r>
        <w:rPr>
          <w:rFonts w:eastAsia="Calibri"/>
        </w:rPr>
        <w:t>İş sağlığı/güvenliği faaliyetlerinin yürütülmesi</w:t>
      </w:r>
    </w:p>
    <w:p>
      <w:pPr>
        <w:pStyle w:val="style179"/>
        <w:numPr>
          <w:ilvl w:val="0"/>
          <w:numId w:val="8"/>
        </w:numPr>
        <w:spacing w:after="160" w:lineRule="auto" w:line="276"/>
        <w:contextualSpacing w:val="false"/>
        <w:rPr>
          <w:rFonts w:eastAsia="Calibri"/>
        </w:rPr>
      </w:pPr>
      <w:r>
        <w:rPr>
          <w:rFonts w:eastAsia="Calibri"/>
        </w:rPr>
        <w:t>İş sürekliliğinin sağlanması faaliyetlerinin yürütülmesi</w:t>
      </w:r>
    </w:p>
    <w:p>
      <w:pPr>
        <w:pStyle w:val="style179"/>
        <w:numPr>
          <w:ilvl w:val="0"/>
          <w:numId w:val="8"/>
        </w:numPr>
        <w:spacing w:after="160" w:lineRule="auto" w:line="276"/>
        <w:contextualSpacing w:val="false"/>
        <w:rPr>
          <w:rFonts w:eastAsia="Calibri"/>
        </w:rPr>
      </w:pPr>
      <w:r>
        <w:rPr>
          <w:rFonts w:eastAsia="Calibri"/>
        </w:rPr>
        <w:t>İş yeri inceleme ve ruhsatlandırma</w:t>
      </w:r>
    </w:p>
    <w:p>
      <w:pPr>
        <w:pStyle w:val="style179"/>
        <w:numPr>
          <w:ilvl w:val="0"/>
          <w:numId w:val="8"/>
        </w:numPr>
        <w:spacing w:after="160" w:lineRule="auto" w:line="276"/>
        <w:contextualSpacing w:val="false"/>
        <w:rPr>
          <w:rFonts w:eastAsia="Calibri"/>
        </w:rPr>
      </w:pPr>
      <w:r>
        <w:rPr>
          <w:rFonts w:eastAsia="Calibri"/>
        </w:rPr>
        <w:t>İşyerlerinin halk sağlığı yönünden denetlenmesi</w:t>
      </w:r>
    </w:p>
    <w:p>
      <w:pPr>
        <w:pStyle w:val="style179"/>
        <w:numPr>
          <w:ilvl w:val="0"/>
          <w:numId w:val="8"/>
        </w:numPr>
        <w:spacing w:after="160" w:lineRule="auto" w:line="276"/>
        <w:contextualSpacing w:val="false"/>
        <w:rPr>
          <w:rFonts w:eastAsia="Calibri"/>
        </w:rPr>
      </w:pPr>
      <w:r>
        <w:rPr>
          <w:rFonts w:eastAsia="Calibri"/>
        </w:rPr>
        <w:t>Kamu kurumları ile resmi yazışmaları yapılması</w:t>
      </w:r>
    </w:p>
    <w:p>
      <w:pPr>
        <w:pStyle w:val="style179"/>
        <w:numPr>
          <w:ilvl w:val="0"/>
          <w:numId w:val="8"/>
        </w:numPr>
        <w:spacing w:after="160" w:lineRule="auto" w:line="276"/>
        <w:contextualSpacing w:val="false"/>
        <w:rPr>
          <w:rFonts w:eastAsia="Calibri"/>
        </w:rPr>
      </w:pPr>
      <w:r>
        <w:rPr>
          <w:rFonts w:eastAsia="Calibri"/>
        </w:rPr>
        <w:t>Kamu sağlığı hizmetlerinin yerine getirilmesi</w:t>
      </w:r>
    </w:p>
    <w:p>
      <w:pPr>
        <w:pStyle w:val="style179"/>
        <w:numPr>
          <w:ilvl w:val="0"/>
          <w:numId w:val="8"/>
        </w:numPr>
        <w:spacing w:after="160" w:lineRule="auto" w:line="276"/>
        <w:contextualSpacing w:val="false"/>
        <w:rPr>
          <w:rFonts w:eastAsia="Calibri"/>
        </w:rPr>
      </w:pPr>
      <w:r>
        <w:rPr>
          <w:rFonts w:eastAsia="Calibri"/>
        </w:rPr>
        <w:t>Karar oluşturmak, takip etmek ve sonuçlandırmak</w:t>
      </w:r>
    </w:p>
    <w:p>
      <w:pPr>
        <w:pStyle w:val="style179"/>
        <w:numPr>
          <w:ilvl w:val="0"/>
          <w:numId w:val="8"/>
        </w:numPr>
        <w:spacing w:after="160" w:lineRule="auto" w:line="276"/>
        <w:contextualSpacing w:val="false"/>
        <w:rPr>
          <w:rFonts w:eastAsia="Calibri"/>
        </w:rPr>
      </w:pPr>
      <w:r>
        <w:rPr>
          <w:rFonts w:eastAsia="Calibri"/>
        </w:rPr>
        <w:t>K</w:t>
      </w:r>
      <w:r>
        <w:rPr>
          <w:rFonts w:eastAsia="Calibri"/>
        </w:rPr>
        <w:t>ütüphane hizmetlerinin yürütülmesi</w:t>
      </w:r>
    </w:p>
    <w:p>
      <w:pPr>
        <w:pStyle w:val="style179"/>
        <w:numPr>
          <w:ilvl w:val="0"/>
          <w:numId w:val="8"/>
        </w:numPr>
        <w:spacing w:after="160" w:lineRule="auto" w:line="276"/>
        <w:contextualSpacing w:val="false"/>
        <w:rPr>
          <w:rFonts w:eastAsia="Calibri"/>
        </w:rPr>
      </w:pPr>
      <w:r>
        <w:rPr>
          <w:rFonts w:eastAsia="Calibri"/>
        </w:rPr>
        <w:t>Mal/hizmet satın alım süreçlerinin yürütülmesi</w:t>
      </w:r>
    </w:p>
    <w:p>
      <w:pPr>
        <w:pStyle w:val="style179"/>
        <w:numPr>
          <w:ilvl w:val="0"/>
          <w:numId w:val="8"/>
        </w:numPr>
        <w:spacing w:after="160" w:lineRule="auto" w:line="276"/>
        <w:contextualSpacing w:val="false"/>
        <w:rPr>
          <w:rFonts w:eastAsia="Calibri"/>
        </w:rPr>
      </w:pPr>
      <w:r>
        <w:rPr>
          <w:rFonts w:eastAsia="Calibri"/>
        </w:rPr>
        <w:t xml:space="preserve"> Malzeme dağıtımında kontrol sağlanması</w:t>
      </w:r>
    </w:p>
    <w:p>
      <w:pPr>
        <w:pStyle w:val="style179"/>
        <w:numPr>
          <w:ilvl w:val="0"/>
          <w:numId w:val="8"/>
        </w:numPr>
        <w:spacing w:after="160" w:lineRule="auto" w:line="276"/>
        <w:contextualSpacing w:val="false"/>
        <w:rPr>
          <w:rFonts w:eastAsia="Calibri"/>
        </w:rPr>
      </w:pPr>
      <w:r>
        <w:rPr>
          <w:rFonts w:eastAsia="Calibri"/>
        </w:rPr>
        <w:t xml:space="preserve"> Organizasyon ve etkinlik y</w:t>
      </w:r>
      <w:r>
        <w:rPr>
          <w:rFonts w:eastAsia="Calibri"/>
        </w:rPr>
        <w:t>önetimi</w:t>
      </w:r>
    </w:p>
    <w:p>
      <w:pPr>
        <w:pStyle w:val="style179"/>
        <w:numPr>
          <w:ilvl w:val="0"/>
          <w:numId w:val="8"/>
        </w:numPr>
        <w:spacing w:after="160" w:lineRule="auto" w:line="276"/>
        <w:contextualSpacing w:val="false"/>
        <w:rPr>
          <w:rFonts w:eastAsia="Calibri"/>
        </w:rPr>
      </w:pPr>
      <w:r>
        <w:rPr>
          <w:rFonts w:eastAsia="Calibri"/>
        </w:rPr>
        <w:t xml:space="preserve"> Önerilerin alınması ve değerlendirilmes</w:t>
      </w:r>
      <w:r>
        <w:rPr>
          <w:rFonts w:eastAsia="Calibri"/>
        </w:rPr>
        <w:t>i</w:t>
      </w:r>
    </w:p>
    <w:p>
      <w:pPr>
        <w:pStyle w:val="style179"/>
        <w:numPr>
          <w:ilvl w:val="0"/>
          <w:numId w:val="8"/>
        </w:numPr>
        <w:spacing w:after="160" w:lineRule="auto" w:line="276"/>
        <w:contextualSpacing w:val="false"/>
        <w:rPr>
          <w:rFonts w:eastAsia="Calibri"/>
        </w:rPr>
      </w:pPr>
      <w:r>
        <w:rPr>
          <w:rFonts w:eastAsia="Calibri"/>
        </w:rPr>
        <w:t xml:space="preserve"> Personel devamlılığının kontrolü</w:t>
      </w:r>
    </w:p>
    <w:p>
      <w:pPr>
        <w:pStyle w:val="style179"/>
        <w:numPr>
          <w:ilvl w:val="0"/>
          <w:numId w:val="8"/>
        </w:numPr>
        <w:spacing w:after="160" w:lineRule="auto" w:line="276"/>
        <w:contextualSpacing w:val="false"/>
        <w:rPr>
          <w:rFonts w:eastAsia="Calibri"/>
        </w:rPr>
      </w:pPr>
      <w:r>
        <w:rPr>
          <w:rFonts w:eastAsia="Calibri"/>
        </w:rPr>
        <w:t>Satın</w:t>
      </w:r>
      <w:r>
        <w:rPr>
          <w:rFonts w:eastAsia="Calibri"/>
        </w:rPr>
        <w:t xml:space="preserve"> </w:t>
      </w:r>
      <w:r>
        <w:rPr>
          <w:rFonts w:eastAsia="Calibri"/>
        </w:rPr>
        <w:t>alma ve ihale yönetimi</w:t>
      </w:r>
    </w:p>
    <w:p>
      <w:pPr>
        <w:pStyle w:val="style179"/>
        <w:numPr>
          <w:ilvl w:val="0"/>
          <w:numId w:val="8"/>
        </w:numPr>
        <w:spacing w:after="160" w:lineRule="auto" w:line="276"/>
        <w:contextualSpacing w:val="false"/>
        <w:rPr>
          <w:rFonts w:eastAsia="Calibri"/>
        </w:rPr>
      </w:pPr>
      <w:r>
        <w:rPr>
          <w:rFonts w:eastAsia="Calibri"/>
        </w:rPr>
        <w:t>Talep/şikayetlerin takibi</w:t>
      </w:r>
    </w:p>
    <w:p>
      <w:pPr>
        <w:pStyle w:val="style179"/>
        <w:numPr>
          <w:ilvl w:val="0"/>
          <w:numId w:val="8"/>
        </w:numPr>
        <w:spacing w:after="160" w:lineRule="auto" w:line="276"/>
        <w:contextualSpacing w:val="false"/>
        <w:rPr>
          <w:rFonts w:eastAsia="Calibri"/>
        </w:rPr>
      </w:pPr>
      <w:r>
        <w:rPr>
          <w:rFonts w:eastAsia="Calibri"/>
        </w:rPr>
        <w:t>Yönetim faaliyetlerinin y</w:t>
      </w:r>
      <w:r>
        <w:rPr>
          <w:rFonts w:eastAsia="Calibri"/>
        </w:rPr>
        <w:t>ürütülmesi</w:t>
      </w:r>
    </w:p>
    <w:p>
      <w:pPr>
        <w:pStyle w:val="style179"/>
        <w:numPr>
          <w:ilvl w:val="0"/>
          <w:numId w:val="8"/>
        </w:numPr>
        <w:spacing w:after="160" w:lineRule="auto" w:line="276"/>
        <w:contextualSpacing w:val="false"/>
        <w:rPr>
          <w:rFonts w:eastAsia="Calibri"/>
        </w:rPr>
      </w:pPr>
      <w:r>
        <w:rPr>
          <w:rFonts w:eastAsia="Calibri"/>
        </w:rPr>
        <w:t xml:space="preserve"> Ziyaretçi kayıtlarının oluşturulması ve takibi</w:t>
      </w:r>
    </w:p>
    <w:p>
      <w:pPr>
        <w:pStyle w:val="style0"/>
        <w:spacing w:after="160" w:lineRule="auto" w:line="276"/>
        <w:ind w:left="0"/>
        <w:contextualSpacing w:val="false"/>
        <w:rPr>
          <w:rFonts w:eastAsia="Calibri"/>
        </w:rPr>
      </w:pPr>
      <w:r>
        <w:rPr>
          <w:rFonts w:eastAsia="Calibri"/>
        </w:rPr>
        <w:t>Kolejimiz</w:t>
      </w:r>
      <w:r>
        <w:rPr>
          <w:rFonts w:eastAsia="Calibri"/>
        </w:rPr>
        <w:t xml:space="preserve"> tarafından hukuka uygun olarak ve veri güvenliğini sağlamaya yönelik her türlü teknik ve idari tedbir alınarak saklanan kişisel veriler aşağıdaki sebeplerin ortaya çıkması halinde </w:t>
      </w:r>
      <w:r>
        <w:rPr>
          <w:rFonts w:eastAsia="Calibri"/>
        </w:rPr>
        <w:t>re’sen</w:t>
      </w:r>
      <w:r>
        <w:rPr>
          <w:rFonts w:eastAsia="Calibri"/>
        </w:rPr>
        <w:t xml:space="preserve"> ya da veri sahibinin talebi üzerine silinir, yok edilir ya da anonim hale getirilir:</w:t>
      </w:r>
    </w:p>
    <w:p>
      <w:pPr>
        <w:pStyle w:val="style0"/>
        <w:numPr>
          <w:ilvl w:val="0"/>
          <w:numId w:val="5"/>
        </w:numPr>
        <w:spacing w:after="160" w:lineRule="auto" w:line="276"/>
        <w:contextualSpacing w:val="false"/>
        <w:rPr>
          <w:rFonts w:eastAsia="Calibri"/>
        </w:rPr>
      </w:pPr>
      <w:r>
        <w:rPr>
          <w:rFonts w:eastAsia="Calibri"/>
        </w:rPr>
        <w:t>Kişisel veri saklama faaliyetinin veri sahibinin açık rızasına dayandığı hallerde açık rızanın geri alınmış olması</w:t>
      </w:r>
    </w:p>
    <w:p>
      <w:pPr>
        <w:pStyle w:val="style0"/>
        <w:numPr>
          <w:ilvl w:val="0"/>
          <w:numId w:val="5"/>
        </w:numPr>
        <w:spacing w:after="160" w:lineRule="auto" w:line="276"/>
        <w:contextualSpacing w:val="false"/>
        <w:rPr>
          <w:rFonts w:eastAsia="Calibri"/>
        </w:rPr>
      </w:pPr>
      <w:r>
        <w:rPr>
          <w:rFonts w:eastAsia="Calibri"/>
        </w:rPr>
        <w:t>Kişisel verilerin saklanma amacının gerçekleşmiş, imkansızlaşmış ya da diğer herhangi bir yolla ortadan kalkmış olması</w:t>
      </w:r>
    </w:p>
    <w:p>
      <w:pPr>
        <w:pStyle w:val="style0"/>
        <w:numPr>
          <w:ilvl w:val="0"/>
          <w:numId w:val="5"/>
        </w:numPr>
        <w:spacing w:after="160" w:lineRule="auto" w:line="276"/>
        <w:contextualSpacing w:val="false"/>
        <w:rPr>
          <w:rFonts w:eastAsia="Calibri"/>
        </w:rPr>
      </w:pPr>
      <w:r>
        <w:rPr>
          <w:rFonts w:eastAsia="Calibri"/>
        </w:rPr>
        <w:t>Kişisel verilerin saklanmasına dayanak teşkil eden mevzuat hükümlerinin değişmesi ya da yürürlükten kalkması</w:t>
      </w:r>
    </w:p>
    <w:p>
      <w:pPr>
        <w:pStyle w:val="style0"/>
        <w:numPr>
          <w:ilvl w:val="0"/>
          <w:numId w:val="5"/>
        </w:numPr>
        <w:spacing w:after="160" w:lineRule="auto" w:line="276"/>
        <w:contextualSpacing w:val="false"/>
        <w:rPr>
          <w:rFonts w:eastAsia="Calibri"/>
        </w:rPr>
      </w:pPr>
      <w:r>
        <w:rPr>
          <w:rFonts w:eastAsia="Calibri"/>
        </w:rPr>
        <w:t>Kanun’un 5. maddesinde yer alan işlenme şartlarının tamamının ortadan kalkmış olması</w:t>
      </w:r>
    </w:p>
    <w:p>
      <w:pPr>
        <w:pStyle w:val="style0"/>
        <w:numPr>
          <w:ilvl w:val="0"/>
          <w:numId w:val="5"/>
        </w:numPr>
        <w:spacing w:after="160" w:lineRule="auto" w:line="276"/>
        <w:contextualSpacing w:val="false"/>
        <w:rPr>
          <w:rFonts w:eastAsia="Calibri"/>
        </w:rPr>
      </w:pPr>
      <w:r>
        <w:rPr>
          <w:rFonts w:eastAsia="Calibri"/>
        </w:rPr>
        <w:t xml:space="preserve">Veri sahibinin </w:t>
      </w:r>
      <w:r>
        <w:rPr>
          <w:rFonts w:eastAsia="Calibri"/>
        </w:rPr>
        <w:t>Kolejimiz</w:t>
      </w:r>
      <w:r>
        <w:rPr>
          <w:rFonts w:eastAsia="Calibri"/>
        </w:rPr>
        <w:t>e</w:t>
      </w:r>
      <w:r>
        <w:rPr>
          <w:rFonts w:eastAsia="Calibri"/>
        </w:rPr>
        <w:t xml:space="preserve"> usulüne uygun olarak ilettiği kişisel verilerinin imhasına ilişkin talebinin </w:t>
      </w:r>
      <w:r>
        <w:rPr>
          <w:rFonts w:eastAsia="Calibri"/>
        </w:rPr>
        <w:t>Kolejimiz</w:t>
      </w:r>
      <w:r>
        <w:rPr>
          <w:rFonts w:eastAsia="Calibri"/>
        </w:rPr>
        <w:t xml:space="preserve"> tarafından haklı görülmesi ve olumlu sonuçlandırılması</w:t>
      </w:r>
    </w:p>
    <w:p>
      <w:pPr>
        <w:pStyle w:val="style0"/>
        <w:numPr>
          <w:ilvl w:val="0"/>
          <w:numId w:val="5"/>
        </w:numPr>
        <w:spacing w:after="160" w:lineRule="auto" w:line="276"/>
        <w:contextualSpacing w:val="false"/>
        <w:rPr>
          <w:rFonts w:eastAsia="Calibri"/>
        </w:rPr>
      </w:pPr>
      <w:r>
        <w:rPr>
          <w:rFonts w:eastAsia="Calibri"/>
        </w:rPr>
        <w:t>Kolejimiz</w:t>
      </w:r>
      <w:r>
        <w:rPr>
          <w:rFonts w:eastAsia="Calibri"/>
        </w:rPr>
        <w:t>in</w:t>
      </w:r>
      <w:r>
        <w:rPr>
          <w:rFonts w:eastAsia="Calibri"/>
        </w:rPr>
        <w:t>, veri sahibi tarafından kişisel verilerinin imhası talebi ile kendisine yapılan başvuruyu reddetmesi, verdiği cevabın yetersiz bulunması veya Kanun’da öngörülen süre içinde cevap vermemesi hallerinde; Kurul’a şikâyette bulunulması ve bu talebin Kurul tarafından uygun bulunması.</w:t>
      </w:r>
    </w:p>
    <w:p>
      <w:pPr>
        <w:pStyle w:val="style0"/>
        <w:spacing w:after="160" w:lineRule="auto" w:line="276"/>
        <w:ind w:left="720"/>
        <w:rPr>
          <w:rFonts w:eastAsia="Calibri"/>
        </w:rPr>
      </w:pPr>
    </w:p>
    <w:p>
      <w:pPr>
        <w:pStyle w:val="style0"/>
        <w:numPr>
          <w:ilvl w:val="0"/>
          <w:numId w:val="1"/>
        </w:numPr>
        <w:spacing w:after="160" w:lineRule="auto" w:line="276"/>
        <w:contextualSpacing w:val="false"/>
        <w:rPr>
          <w:rFonts w:eastAsia="Calibri"/>
          <w:b/>
          <w:bCs/>
        </w:rPr>
      </w:pPr>
      <w:r>
        <w:rPr>
          <w:rFonts w:eastAsia="Calibri"/>
          <w:b/>
          <w:bCs/>
        </w:rPr>
        <w:t>ÖZEL NİTELİKLİ KİŞİSEL VERİLERİN SAKLANMASINI VE İMHASINI GEREKTİREN SEBEPLER</w:t>
      </w:r>
    </w:p>
    <w:p>
      <w:pPr>
        <w:pStyle w:val="style0"/>
        <w:spacing w:after="160" w:lineRule="auto" w:line="276"/>
        <w:ind w:left="0"/>
        <w:contextualSpacing w:val="false"/>
        <w:rPr>
          <w:rFonts w:eastAsia="Calibri"/>
        </w:rPr>
      </w:pPr>
      <w:r>
        <w:rPr>
          <w:rFonts w:eastAsia="Calibri"/>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r>
        <w:rPr>
          <w:rFonts w:eastAsia="Calibri"/>
        </w:rPr>
        <w:t>biyometrik</w:t>
      </w:r>
      <w:r>
        <w:rPr>
          <w:rFonts w:eastAsia="Calibri"/>
        </w:rPr>
        <w:t xml:space="preserve"> ve genetik verileri özel nitelikli kişisel verilerdir.</w:t>
      </w:r>
    </w:p>
    <w:p>
      <w:pPr>
        <w:pStyle w:val="style0"/>
        <w:spacing w:after="160" w:lineRule="auto" w:line="276"/>
        <w:ind w:left="0"/>
        <w:contextualSpacing w:val="false"/>
        <w:rPr>
          <w:rFonts w:eastAsia="Calibri"/>
        </w:rPr>
      </w:pPr>
      <w:r>
        <w:rPr>
          <w:rFonts w:eastAsia="Calibri"/>
        </w:rPr>
        <w:t xml:space="preserve">Özel nitelikli kişisel veriler, </w:t>
      </w:r>
      <w:r>
        <w:rPr>
          <w:rFonts w:eastAsia="Calibri"/>
        </w:rPr>
        <w:t>Kolejimiz</w:t>
      </w:r>
      <w:r>
        <w:rPr>
          <w:rFonts w:eastAsia="Calibri"/>
        </w:rPr>
        <w:t xml:space="preserve"> tarafından 6698 sayılı Kanun ile diğer mevzuata ve Kurul tarafından yayımlanan Özel Nitelikli Kişisel Verilerin İşlenmesinde Veri Sorumlularınca Alınması Gereken Yeterli Önlemler kararına uygun olarak aşağıdaki sebeplerle dahilinde saklanmaktadır:</w:t>
      </w:r>
    </w:p>
    <w:p>
      <w:pPr>
        <w:pStyle w:val="style0"/>
        <w:numPr>
          <w:ilvl w:val="0"/>
          <w:numId w:val="3"/>
        </w:numPr>
        <w:spacing w:after="160" w:lineRule="auto" w:line="276"/>
        <w:contextualSpacing w:val="false"/>
        <w:rPr>
          <w:rFonts w:eastAsia="Calibri"/>
        </w:rPr>
      </w:pPr>
      <w:r>
        <w:rPr>
          <w:rFonts w:eastAsia="Calibri"/>
        </w:rPr>
        <w:t>Veri sahibinin açık rızasının elde edilmiş olması</w:t>
      </w:r>
    </w:p>
    <w:p>
      <w:pPr>
        <w:pStyle w:val="style0"/>
        <w:numPr>
          <w:ilvl w:val="0"/>
          <w:numId w:val="3"/>
        </w:numPr>
        <w:spacing w:after="160" w:lineRule="auto" w:line="276"/>
        <w:contextualSpacing w:val="false"/>
        <w:rPr>
          <w:rFonts w:eastAsia="Calibri"/>
        </w:rPr>
      </w:pPr>
      <w:r>
        <w:rPr>
          <w:rFonts w:eastAsia="Calibri"/>
        </w:rPr>
        <w:t>Sağlık ve cinsel hayat dışındaki özel nitelikli kişisel verilerin saklanmasının kanunlarda öngörülmüş olması</w:t>
      </w:r>
    </w:p>
    <w:p>
      <w:pPr>
        <w:pStyle w:val="style0"/>
        <w:numPr>
          <w:ilvl w:val="0"/>
          <w:numId w:val="3"/>
        </w:numPr>
        <w:spacing w:after="160" w:lineRule="auto" w:line="276"/>
        <w:contextualSpacing w:val="false"/>
        <w:rPr>
          <w:rFonts w:eastAsia="Calibri"/>
        </w:rPr>
      </w:pPr>
      <w:r>
        <w:rPr>
          <w:rFonts w:eastAsia="Calibri"/>
        </w:rPr>
        <w:t>Sağlık ve cinsel hayata ilişkin verilerin saklanmasının kamu sağlığının korunması, koruyucu hekimlik, tıbbî teşhis, tedavi ve bakım hizmetlerinin yürütülmesi, sağlık hizmetleri ile finansmanının planlanması ve yönetimi için gerekli olması.</w:t>
      </w:r>
    </w:p>
    <w:p>
      <w:pPr>
        <w:pStyle w:val="style0"/>
        <w:spacing w:after="160" w:lineRule="auto" w:line="276"/>
        <w:ind w:left="0"/>
        <w:contextualSpacing w:val="false"/>
        <w:rPr>
          <w:rFonts w:eastAsia="Calibri"/>
        </w:rPr>
      </w:pPr>
      <w:r>
        <w:rPr>
          <w:rFonts w:eastAsia="Calibri"/>
        </w:rPr>
        <w:t>Kolejimiz</w:t>
      </w:r>
      <w:r>
        <w:rPr>
          <w:rFonts w:eastAsia="Calibri"/>
        </w:rPr>
        <w:t xml:space="preserve"> tarafından 6698 sayılı Kanun ile diğer mevzuata ve Kurul tarafından yayımlanan Özel Nitelikli Kişisel Verilerin İşlenmesinde Veri Sorumlularınca Alınması Gereken Yeterli Önlemler kararına uygun olarak saklanan özel nitelikli kişisel veriler aşağıdaki sebeplerin ortaya çıkması halinde </w:t>
      </w:r>
      <w:r>
        <w:rPr>
          <w:rFonts w:eastAsia="Calibri"/>
        </w:rPr>
        <w:t>re’sen</w:t>
      </w:r>
      <w:r>
        <w:rPr>
          <w:rFonts w:eastAsia="Calibri"/>
        </w:rPr>
        <w:t xml:space="preserve"> ya da veri sahibinin talebi üzerine silinir, yok edilir ya da anonim hale getirilir:</w:t>
      </w:r>
    </w:p>
    <w:p>
      <w:pPr>
        <w:pStyle w:val="style0"/>
        <w:numPr>
          <w:ilvl w:val="0"/>
          <w:numId w:val="2"/>
        </w:numPr>
        <w:spacing w:after="160" w:lineRule="auto" w:line="276"/>
        <w:contextualSpacing w:val="false"/>
        <w:rPr>
          <w:rFonts w:eastAsia="Calibri"/>
        </w:rPr>
      </w:pPr>
      <w:r>
        <w:rPr>
          <w:rFonts w:eastAsia="Calibri"/>
        </w:rPr>
        <w:t>Özel nitelikli kişisel veri saklama faaliyetinin veri sahibinin açık rızasına dayandığı hallerde açık rızanın geri alınmış olması</w:t>
      </w:r>
    </w:p>
    <w:p>
      <w:pPr>
        <w:pStyle w:val="style0"/>
        <w:numPr>
          <w:ilvl w:val="0"/>
          <w:numId w:val="2"/>
        </w:numPr>
        <w:spacing w:after="160" w:lineRule="auto" w:line="276"/>
        <w:contextualSpacing w:val="false"/>
        <w:rPr>
          <w:rFonts w:eastAsia="Calibri"/>
        </w:rPr>
      </w:pPr>
      <w:r>
        <w:rPr>
          <w:rFonts w:eastAsia="Calibri"/>
        </w:rPr>
        <w:t>Özel nitelikli kişisel verilerin saklanma amacının gerçekleşmiş, imkansızlaşmış ya da diğer herhangi bir yolla ortadan kalkmış olması</w:t>
      </w:r>
    </w:p>
    <w:p>
      <w:pPr>
        <w:pStyle w:val="style0"/>
        <w:numPr>
          <w:ilvl w:val="0"/>
          <w:numId w:val="2"/>
        </w:numPr>
        <w:spacing w:after="160" w:lineRule="auto" w:line="276"/>
        <w:contextualSpacing w:val="false"/>
        <w:rPr>
          <w:rFonts w:eastAsia="Calibri"/>
        </w:rPr>
      </w:pPr>
      <w:r>
        <w:rPr>
          <w:rFonts w:eastAsia="Calibri"/>
        </w:rPr>
        <w:t>Özel nitelikli kişisel verilerin saklanmasına dayanak teşkil eden mevzuat hükümlerinin değişmesi ya da yürürlükten kalkması</w:t>
      </w:r>
    </w:p>
    <w:p>
      <w:pPr>
        <w:pStyle w:val="style0"/>
        <w:numPr>
          <w:ilvl w:val="0"/>
          <w:numId w:val="2"/>
        </w:numPr>
        <w:spacing w:after="160" w:lineRule="auto" w:line="276"/>
        <w:contextualSpacing w:val="false"/>
        <w:rPr>
          <w:rFonts w:eastAsia="Calibri"/>
        </w:rPr>
      </w:pPr>
      <w:r>
        <w:rPr>
          <w:rFonts w:eastAsia="Calibri"/>
        </w:rPr>
        <w:t>Kanun’un 6. maddesinde yer alan işlenme şartlarının tamamının ortadan kalkmış olması</w:t>
      </w:r>
    </w:p>
    <w:p>
      <w:pPr>
        <w:pStyle w:val="style0"/>
        <w:numPr>
          <w:ilvl w:val="0"/>
          <w:numId w:val="2"/>
        </w:numPr>
        <w:spacing w:after="160" w:lineRule="auto" w:line="276"/>
        <w:contextualSpacing w:val="false"/>
        <w:rPr>
          <w:rFonts w:eastAsia="Calibri"/>
        </w:rPr>
      </w:pPr>
      <w:r>
        <w:rPr>
          <w:rFonts w:eastAsia="Calibri"/>
        </w:rPr>
        <w:t xml:space="preserve">Veri sahibinin </w:t>
      </w:r>
      <w:r>
        <w:rPr>
          <w:rFonts w:eastAsia="Calibri"/>
        </w:rPr>
        <w:t>Kolejimiz</w:t>
      </w:r>
      <w:r>
        <w:rPr>
          <w:rFonts w:eastAsia="Calibri"/>
        </w:rPr>
        <w:t>e</w:t>
      </w:r>
      <w:r>
        <w:rPr>
          <w:rFonts w:eastAsia="Calibri"/>
        </w:rPr>
        <w:t xml:space="preserve"> usulüne uygun olarak ilettiği özel nitelikli kişisel verilerinin imhasına ilişkin talebinin </w:t>
      </w:r>
      <w:r>
        <w:rPr>
          <w:rFonts w:eastAsia="Calibri"/>
        </w:rPr>
        <w:t>Kolejimiz</w:t>
      </w:r>
      <w:r>
        <w:rPr>
          <w:rFonts w:eastAsia="Calibri"/>
        </w:rPr>
        <w:t xml:space="preserve"> tarafından haklı görülmesi ve olumlu sonuçlandırılması</w:t>
      </w:r>
    </w:p>
    <w:p>
      <w:pPr>
        <w:pStyle w:val="style0"/>
        <w:numPr>
          <w:ilvl w:val="0"/>
          <w:numId w:val="2"/>
        </w:numPr>
        <w:spacing w:after="160" w:lineRule="auto" w:line="276"/>
        <w:contextualSpacing w:val="false"/>
        <w:rPr>
          <w:rFonts w:eastAsia="Calibri"/>
        </w:rPr>
      </w:pPr>
      <w:r>
        <w:rPr>
          <w:rFonts w:eastAsia="Calibri"/>
        </w:rPr>
        <w:t>Kolejimiz</w:t>
      </w:r>
      <w:r>
        <w:rPr>
          <w:rFonts w:eastAsia="Calibri"/>
        </w:rPr>
        <w:t>in</w:t>
      </w:r>
      <w:r>
        <w:rPr>
          <w:rFonts w:eastAsia="Calibri"/>
        </w:rPr>
        <w:t>, veri sahibi tarafından özel nitelikli kişisel verilerinin imhası talebi ile kendisine yapılan başvuruyu reddetmesi, verdiği cevabın yetersiz bulunması veya Kanun’da öngörülen süre içinde cevap vermemesi hallerinde; Kurul’a şikâyette bulunulması ve bu talebin Kurul tarafından uygun bulunması.</w:t>
      </w:r>
    </w:p>
    <w:p>
      <w:pPr>
        <w:pStyle w:val="style179"/>
        <w:numPr>
          <w:ilvl w:val="0"/>
          <w:numId w:val="1"/>
        </w:numPr>
        <w:spacing w:after="160" w:lineRule="auto" w:line="276"/>
        <w:rPr>
          <w:rFonts w:eastAsia="Calibri"/>
          <w:b/>
          <w:bCs/>
        </w:rPr>
      </w:pPr>
      <w:r>
        <w:rPr>
          <w:rFonts w:eastAsia="Calibri"/>
          <w:b/>
          <w:bCs/>
        </w:rPr>
        <w:t>KİŞİSEL VERİ TOPLAMANIN HUKUKİ SEBEPLERİ</w:t>
      </w:r>
    </w:p>
    <w:p>
      <w:pPr>
        <w:pStyle w:val="style0"/>
        <w:spacing w:after="160" w:lineRule="auto" w:line="276"/>
        <w:ind w:left="0"/>
        <w:rPr>
          <w:rFonts w:eastAsia="Calibri"/>
          <w:b/>
          <w:bCs/>
        </w:rPr>
      </w:pPr>
      <w:r>
        <w:rPr>
          <w:rFonts w:eastAsia="Calibri"/>
        </w:rPr>
        <w:t>Kolejimiz</w:t>
      </w:r>
      <w:r>
        <w:rPr>
          <w:rFonts w:eastAsia="Calibri"/>
        </w:rPr>
        <w:t>de yürüttüğümüz faaliyetler çerçevesinde işlenen kişisel veriler ilgili mevzuatta öngörülen süre kadar muhafaza edilmekte olup bu kapsamdaki kişisel veriler mevzuatın öngördüğü süre boyunca saklanmaktadır. Bunlar</w:t>
      </w:r>
      <w:r>
        <w:rPr>
          <w:rFonts w:eastAsia="Calibri"/>
          <w:b/>
          <w:bCs/>
        </w:rPr>
        <w:t>;</w:t>
      </w:r>
    </w:p>
    <w:p>
      <w:pPr>
        <w:pStyle w:val="style0"/>
        <w:spacing w:after="160" w:lineRule="auto" w:line="276"/>
        <w:ind w:left="0"/>
        <w:contextualSpacing w:val="false"/>
        <w:rPr>
          <w:rFonts w:eastAsia="Calibri"/>
        </w:rPr>
      </w:pPr>
      <w:r>
        <w:rPr>
          <w:rFonts w:eastAsia="Calibri"/>
          <w:b/>
          <w:bCs/>
        </w:rPr>
        <w:t>Kolej</w:t>
      </w:r>
      <w:r>
        <w:rPr>
          <w:rFonts w:eastAsia="Calibri"/>
          <w:b/>
          <w:bCs/>
        </w:rPr>
        <w:t xml:space="preserve"> tarafından sunulan hizmetlerden ilgili kişileri faydalandırmak için gerekli çalışmaların iş birimlerimiz tarafından yapılması ve ilgili iş süreçlerinin yürütülmesi</w:t>
      </w:r>
      <w:r>
        <w:rPr>
          <w:rFonts w:eastAsia="Calibri"/>
          <w:b/>
          <w:bCs/>
        </w:rPr>
        <w:t xml:space="preserve"> ve Kolejin </w:t>
      </w:r>
      <w:r>
        <w:rPr>
          <w:rFonts w:eastAsia="Calibri"/>
          <w:b/>
          <w:bCs/>
        </w:rPr>
        <w:t>operasyonel</w:t>
      </w:r>
      <w:r>
        <w:rPr>
          <w:rFonts w:eastAsia="Calibri"/>
          <w:b/>
          <w:bCs/>
        </w:rPr>
        <w:t>, ticari ve iş stratejilerinin planlanması ve icrası</w:t>
      </w:r>
    </w:p>
    <w:p>
      <w:pPr>
        <w:pStyle w:val="style179"/>
        <w:numPr>
          <w:ilvl w:val="0"/>
          <w:numId w:val="12"/>
        </w:numPr>
        <w:spacing w:after="120" w:lineRule="auto" w:line="276"/>
        <w:contextualSpacing w:val="false"/>
        <w:rPr>
          <w:rFonts w:eastAsia="Calibri"/>
        </w:rPr>
      </w:pPr>
      <w:r>
        <w:rPr>
          <w:rFonts w:eastAsia="Calibri"/>
        </w:rPr>
        <w:t>Kolej</w:t>
      </w:r>
      <w:r>
        <w:rPr>
          <w:rFonts w:eastAsia="Calibri"/>
        </w:rPr>
        <w:t>- öğrenci ilişkileri yönetimi süreçlerinin planlanması ve icrası,</w:t>
      </w:r>
    </w:p>
    <w:p>
      <w:pPr>
        <w:pStyle w:val="style179"/>
        <w:numPr>
          <w:ilvl w:val="0"/>
          <w:numId w:val="12"/>
        </w:numPr>
        <w:spacing w:after="120" w:lineRule="auto" w:line="276"/>
        <w:contextualSpacing w:val="false"/>
        <w:rPr>
          <w:rFonts w:eastAsia="Calibri"/>
        </w:rPr>
      </w:pPr>
      <w:r>
        <w:rPr>
          <w:rFonts w:eastAsia="Calibri"/>
        </w:rPr>
        <w:t> </w:t>
      </w:r>
      <w:r>
        <w:rPr>
          <w:rFonts w:eastAsia="Calibri"/>
        </w:rPr>
        <w:t>Kolej</w:t>
      </w:r>
      <w:r>
        <w:rPr>
          <w:rFonts w:eastAsia="Calibri"/>
        </w:rPr>
        <w:t xml:space="preserve"> burs faaliyetlerinin planlanması ve icrası,</w:t>
      </w:r>
    </w:p>
    <w:p>
      <w:pPr>
        <w:pStyle w:val="style179"/>
        <w:numPr>
          <w:ilvl w:val="0"/>
          <w:numId w:val="12"/>
        </w:numPr>
        <w:spacing w:after="120" w:lineRule="auto" w:line="276"/>
        <w:contextualSpacing w:val="false"/>
        <w:rPr>
          <w:rFonts w:eastAsia="Calibri"/>
        </w:rPr>
      </w:pPr>
      <w:r>
        <w:rPr>
          <w:rFonts w:eastAsia="Calibri"/>
        </w:rPr>
        <w:t>Kolej</w:t>
      </w:r>
      <w:r>
        <w:rPr>
          <w:rFonts w:eastAsia="Calibri"/>
        </w:rPr>
        <w:t xml:space="preserve"> yurtlarına kayıt ve yurt-öğrenci ilişkileri yönetimi,</w:t>
      </w:r>
    </w:p>
    <w:p>
      <w:pPr>
        <w:pStyle w:val="style179"/>
        <w:numPr>
          <w:ilvl w:val="0"/>
          <w:numId w:val="12"/>
        </w:numPr>
        <w:spacing w:after="120" w:lineRule="auto" w:line="276"/>
        <w:contextualSpacing w:val="false"/>
        <w:rPr>
          <w:rFonts w:eastAsia="Calibri"/>
        </w:rPr>
      </w:pPr>
      <w:r>
        <w:rPr>
          <w:rFonts w:eastAsia="Calibri"/>
        </w:rPr>
        <w:t>Mezun ilişkileri yönetimi süreçlerinin planlanması ve icrası, </w:t>
      </w:r>
    </w:p>
    <w:p>
      <w:pPr>
        <w:pStyle w:val="style179"/>
        <w:numPr>
          <w:ilvl w:val="0"/>
          <w:numId w:val="12"/>
        </w:numPr>
        <w:spacing w:after="120" w:lineRule="auto" w:line="276"/>
        <w:contextualSpacing w:val="false"/>
        <w:rPr>
          <w:rFonts w:eastAsia="Calibri"/>
        </w:rPr>
      </w:pPr>
      <w:r>
        <w:rPr>
          <w:rFonts w:eastAsia="Calibri"/>
        </w:rPr>
        <w:t>Kolej</w:t>
      </w:r>
      <w:r>
        <w:rPr>
          <w:rFonts w:eastAsia="Calibri"/>
        </w:rPr>
        <w:t>-veli ilişkileri yönetimi süreçlerinin planlanması ve icrası </w:t>
      </w:r>
    </w:p>
    <w:p>
      <w:pPr>
        <w:pStyle w:val="style179"/>
        <w:numPr>
          <w:ilvl w:val="0"/>
          <w:numId w:val="12"/>
        </w:numPr>
        <w:spacing w:after="120" w:lineRule="auto" w:line="276"/>
        <w:contextualSpacing w:val="false"/>
        <w:rPr>
          <w:rFonts w:eastAsia="Calibri"/>
        </w:rPr>
      </w:pPr>
      <w:r>
        <w:rPr>
          <w:rFonts w:eastAsia="Calibri"/>
        </w:rPr>
        <w:t xml:space="preserve">Kolejin </w:t>
      </w:r>
      <w:r>
        <w:rPr>
          <w:rFonts w:eastAsia="Calibri"/>
        </w:rPr>
        <w:t>operasyonel</w:t>
      </w:r>
      <w:r>
        <w:rPr>
          <w:rFonts w:eastAsia="Calibri"/>
        </w:rPr>
        <w:t>, ticari ve iş stratejilerinin planlanması ve icrası</w:t>
      </w:r>
    </w:p>
    <w:p>
      <w:pPr>
        <w:pStyle w:val="style179"/>
        <w:numPr>
          <w:ilvl w:val="0"/>
          <w:numId w:val="12"/>
        </w:numPr>
        <w:spacing w:after="120" w:lineRule="auto" w:line="276"/>
        <w:contextualSpacing w:val="false"/>
        <w:rPr>
          <w:rFonts w:eastAsia="Calibri"/>
        </w:rPr>
      </w:pPr>
      <w:r>
        <w:rPr>
          <w:rFonts w:eastAsia="Calibri"/>
        </w:rPr>
        <w:t>Kolej</w:t>
      </w:r>
      <w:r>
        <w:rPr>
          <w:rFonts w:eastAsia="Calibri"/>
        </w:rPr>
        <w:t xml:space="preserve"> dışı eğitim faaliyetlerinin planlanması ve icrası,</w:t>
      </w:r>
    </w:p>
    <w:p>
      <w:pPr>
        <w:pStyle w:val="style179"/>
        <w:numPr>
          <w:ilvl w:val="0"/>
          <w:numId w:val="12"/>
        </w:numPr>
        <w:spacing w:after="120" w:lineRule="auto" w:line="276"/>
        <w:contextualSpacing w:val="false"/>
        <w:rPr>
          <w:rFonts w:eastAsia="Calibri"/>
        </w:rPr>
      </w:pPr>
      <w:r>
        <w:rPr>
          <w:rFonts w:eastAsia="Calibri"/>
        </w:rPr>
        <w:t>İş ortakları ve tedarikçilerle olan ilişkilerin yönetimi,</w:t>
      </w:r>
    </w:p>
    <w:p>
      <w:pPr>
        <w:pStyle w:val="style179"/>
        <w:numPr>
          <w:ilvl w:val="0"/>
          <w:numId w:val="12"/>
        </w:numPr>
        <w:spacing w:after="120" w:lineRule="auto" w:line="276"/>
        <w:contextualSpacing w:val="false"/>
        <w:rPr>
          <w:rFonts w:eastAsia="Calibri"/>
        </w:rPr>
      </w:pPr>
      <w:r>
        <w:rPr>
          <w:rFonts w:eastAsia="Calibri"/>
        </w:rPr>
        <w:t>Kolej</w:t>
      </w:r>
      <w:r>
        <w:rPr>
          <w:rFonts w:eastAsia="Calibri"/>
        </w:rPr>
        <w:t xml:space="preserve"> tarafından sunulan program ve eğitimlerin kapsam ve içerik açısından planlanması ve icrası,</w:t>
      </w:r>
    </w:p>
    <w:p>
      <w:pPr>
        <w:pStyle w:val="style0"/>
        <w:spacing w:after="120" w:lineRule="auto" w:line="276"/>
        <w:ind w:left="0"/>
        <w:contextualSpacing w:val="false"/>
        <w:rPr>
          <w:rFonts w:eastAsia="Calibri"/>
        </w:rPr>
      </w:pPr>
      <w:r>
        <w:rPr>
          <w:rFonts w:eastAsia="Calibri"/>
          <w:b/>
          <w:bCs/>
        </w:rPr>
        <w:t>Kolej</w:t>
      </w:r>
      <w:r>
        <w:rPr>
          <w:rFonts w:eastAsia="Calibri"/>
          <w:b/>
          <w:bCs/>
        </w:rPr>
        <w:t xml:space="preserve"> tarafından yürütülen faaliyetlerin gerçekleştirilmesi için ilgili iş birimlerimiz tarafından gerekli çalışmaların yapılması ve buna bağlı iş süreçlerinin yürütülmesi</w:t>
      </w:r>
    </w:p>
    <w:p>
      <w:pPr>
        <w:pStyle w:val="style179"/>
        <w:numPr>
          <w:ilvl w:val="1"/>
          <w:numId w:val="12"/>
        </w:numPr>
        <w:spacing w:after="120" w:lineRule="auto" w:line="276"/>
        <w:ind w:left="709"/>
        <w:contextualSpacing w:val="false"/>
        <w:rPr>
          <w:rFonts w:eastAsia="Calibri"/>
        </w:rPr>
      </w:pPr>
      <w:r>
        <w:rPr>
          <w:rFonts w:eastAsia="Calibri"/>
        </w:rPr>
        <w:t>Etkinlik yönetimi,</w:t>
      </w:r>
    </w:p>
    <w:p>
      <w:pPr>
        <w:pStyle w:val="style179"/>
        <w:numPr>
          <w:ilvl w:val="1"/>
          <w:numId w:val="12"/>
        </w:numPr>
        <w:spacing w:after="120" w:lineRule="auto" w:line="276"/>
        <w:ind w:left="709"/>
        <w:contextualSpacing w:val="false"/>
        <w:rPr>
          <w:rFonts w:eastAsia="Calibri"/>
        </w:rPr>
      </w:pPr>
      <w:r>
        <w:rPr>
          <w:rFonts w:eastAsia="Calibri"/>
        </w:rPr>
        <w:t>İş faaliyetlerinin planlanması ve icrası</w:t>
      </w:r>
      <w:r>
        <w:rPr>
          <w:rFonts w:eastAsia="Calibri"/>
        </w:rPr>
        <w:t xml:space="preserve">, </w:t>
      </w:r>
    </w:p>
    <w:p>
      <w:pPr>
        <w:pStyle w:val="style179"/>
        <w:numPr>
          <w:ilvl w:val="1"/>
          <w:numId w:val="12"/>
        </w:numPr>
        <w:spacing w:after="120" w:lineRule="auto" w:line="276"/>
        <w:ind w:left="709"/>
        <w:contextualSpacing w:val="false"/>
        <w:rPr>
          <w:rFonts w:eastAsia="Calibri"/>
        </w:rPr>
      </w:pPr>
      <w:r>
        <w:rPr>
          <w:rFonts w:eastAsia="Calibri"/>
        </w:rPr>
        <w:t>Kurumsal iletişim faaliyetlerinin planlanması ve icrası,</w:t>
      </w:r>
    </w:p>
    <w:p>
      <w:pPr>
        <w:pStyle w:val="style179"/>
        <w:numPr>
          <w:ilvl w:val="1"/>
          <w:numId w:val="12"/>
        </w:numPr>
        <w:spacing w:after="120" w:lineRule="auto" w:line="276"/>
        <w:ind w:left="709"/>
        <w:contextualSpacing w:val="false"/>
        <w:rPr>
          <w:rFonts w:eastAsia="Calibri"/>
        </w:rPr>
      </w:pPr>
      <w:r>
        <w:rPr>
          <w:rFonts w:eastAsia="Calibri"/>
        </w:rPr>
        <w:t>Bilgi güvenliği süreçlerinin planlanması, denetimi ve icrası,</w:t>
      </w:r>
    </w:p>
    <w:p>
      <w:pPr>
        <w:pStyle w:val="style179"/>
        <w:numPr>
          <w:ilvl w:val="1"/>
          <w:numId w:val="12"/>
        </w:numPr>
        <w:spacing w:after="120" w:lineRule="auto" w:line="276"/>
        <w:ind w:left="709"/>
        <w:contextualSpacing w:val="false"/>
        <w:rPr>
          <w:rFonts w:eastAsia="Calibri"/>
        </w:rPr>
      </w:pPr>
      <w:r>
        <w:rPr>
          <w:rFonts w:eastAsia="Calibri"/>
        </w:rPr>
        <w:t>Bilgi teknolojileri alt yapısının oluşturulması ve yönetilmesi,</w:t>
      </w:r>
    </w:p>
    <w:p>
      <w:pPr>
        <w:pStyle w:val="style179"/>
        <w:numPr>
          <w:ilvl w:val="1"/>
          <w:numId w:val="12"/>
        </w:numPr>
        <w:spacing w:after="120" w:lineRule="auto" w:line="276"/>
        <w:ind w:left="709"/>
        <w:contextualSpacing w:val="false"/>
        <w:rPr>
          <w:rFonts w:eastAsia="Calibri"/>
        </w:rPr>
      </w:pPr>
      <w:r>
        <w:rPr>
          <w:rFonts w:eastAsia="Calibri"/>
        </w:rPr>
        <w:t>İş ortakları ve tedarikçilerin bilgiye erişim yetkilerinin planlanması ve icrası,</w:t>
      </w:r>
    </w:p>
    <w:p>
      <w:pPr>
        <w:pStyle w:val="style179"/>
        <w:numPr>
          <w:ilvl w:val="1"/>
          <w:numId w:val="12"/>
        </w:numPr>
        <w:spacing w:after="120" w:lineRule="auto" w:line="276"/>
        <w:ind w:left="709"/>
        <w:contextualSpacing w:val="false"/>
        <w:rPr>
          <w:rFonts w:eastAsia="Calibri"/>
        </w:rPr>
      </w:pPr>
      <w:r>
        <w:rPr>
          <w:rFonts w:eastAsia="Calibri"/>
        </w:rPr>
        <w:t>Finans ve muhasebe işlerinin takibi,</w:t>
      </w:r>
    </w:p>
    <w:p>
      <w:pPr>
        <w:pStyle w:val="style179"/>
        <w:numPr>
          <w:ilvl w:val="1"/>
          <w:numId w:val="12"/>
        </w:numPr>
        <w:spacing w:after="120" w:lineRule="auto" w:line="276"/>
        <w:ind w:left="709"/>
        <w:contextualSpacing w:val="false"/>
        <w:rPr>
          <w:rFonts w:eastAsia="Calibri"/>
        </w:rPr>
      </w:pPr>
      <w:r>
        <w:rPr>
          <w:rFonts w:eastAsia="Calibri"/>
        </w:rPr>
        <w:t>Kurumsal sürdürülebilirlik faaliyetlerin planlanması ve icrası.</w:t>
      </w:r>
    </w:p>
    <w:p>
      <w:pPr>
        <w:pStyle w:val="style0"/>
        <w:spacing w:after="120" w:lineRule="auto" w:line="276"/>
        <w:ind w:left="0"/>
        <w:contextualSpacing w:val="false"/>
        <w:rPr>
          <w:rFonts w:eastAsia="Calibri"/>
        </w:rPr>
      </w:pPr>
      <w:r>
        <w:rPr>
          <w:rFonts w:eastAsia="Calibri"/>
          <w:b/>
          <w:bCs/>
        </w:rPr>
        <w:t>Kolejin</w:t>
      </w:r>
      <w:r>
        <w:rPr>
          <w:rFonts w:eastAsia="Calibri"/>
          <w:b/>
          <w:bCs/>
        </w:rPr>
        <w:t xml:space="preserve"> insan kaynakları politikaları ve süreçlerinin planlanması ve icra edilmesi</w:t>
      </w:r>
    </w:p>
    <w:p>
      <w:pPr>
        <w:pStyle w:val="style179"/>
        <w:numPr>
          <w:ilvl w:val="0"/>
          <w:numId w:val="13"/>
        </w:numPr>
        <w:spacing w:after="120" w:lineRule="auto" w:line="276"/>
        <w:contextualSpacing w:val="false"/>
        <w:rPr>
          <w:rFonts w:eastAsia="Calibri"/>
        </w:rPr>
      </w:pPr>
      <w:r>
        <w:rPr>
          <w:rFonts w:eastAsia="Calibri"/>
        </w:rPr>
        <w:t>Yetenek- kariyer gelişimi faaliyetlerinin planlanması ve icrası,</w:t>
      </w:r>
    </w:p>
    <w:p>
      <w:pPr>
        <w:pStyle w:val="style179"/>
        <w:numPr>
          <w:ilvl w:val="0"/>
          <w:numId w:val="13"/>
        </w:numPr>
        <w:spacing w:after="120" w:lineRule="auto" w:line="276"/>
        <w:contextualSpacing w:val="false"/>
        <w:rPr>
          <w:rFonts w:eastAsia="Calibri"/>
        </w:rPr>
      </w:pPr>
      <w:r>
        <w:rPr>
          <w:rFonts w:eastAsia="Calibri"/>
        </w:rPr>
        <w:t>Çalışanlar-öğretmenler için yan haklar ve menfaatlerin planlanması ve icrası,</w:t>
      </w:r>
    </w:p>
    <w:p>
      <w:pPr>
        <w:pStyle w:val="style179"/>
        <w:numPr>
          <w:ilvl w:val="0"/>
          <w:numId w:val="13"/>
        </w:numPr>
        <w:spacing w:after="120" w:lineRule="auto" w:line="276"/>
        <w:contextualSpacing w:val="false"/>
        <w:rPr>
          <w:rFonts w:eastAsia="Calibri"/>
        </w:rPr>
      </w:pPr>
      <w:r>
        <w:rPr>
          <w:rFonts w:eastAsia="Calibri"/>
        </w:rPr>
        <w:t>Kurum içi eğitim faaliyetlerinin planlanması ve icrası,</w:t>
      </w:r>
    </w:p>
    <w:p>
      <w:pPr>
        <w:pStyle w:val="style179"/>
        <w:numPr>
          <w:ilvl w:val="0"/>
          <w:numId w:val="13"/>
        </w:numPr>
        <w:spacing w:after="120" w:lineRule="auto" w:line="276"/>
        <w:contextualSpacing w:val="false"/>
        <w:rPr>
          <w:rFonts w:eastAsia="Calibri"/>
        </w:rPr>
      </w:pPr>
      <w:r>
        <w:rPr>
          <w:rFonts w:eastAsia="Calibri"/>
        </w:rPr>
        <w:t>Ücret yönetimi,</w:t>
      </w:r>
    </w:p>
    <w:p>
      <w:pPr>
        <w:pStyle w:val="style179"/>
        <w:numPr>
          <w:ilvl w:val="0"/>
          <w:numId w:val="13"/>
        </w:numPr>
        <w:spacing w:after="120" w:lineRule="auto" w:line="276"/>
        <w:contextualSpacing w:val="false"/>
        <w:rPr>
          <w:rFonts w:eastAsia="Calibri"/>
        </w:rPr>
      </w:pPr>
      <w:r>
        <w:rPr>
          <w:rFonts w:eastAsia="Calibri"/>
        </w:rPr>
        <w:t>İ</w:t>
      </w:r>
      <w:r>
        <w:rPr>
          <w:rFonts w:eastAsia="Calibri"/>
        </w:rPr>
        <w:t>nsan kaynakları süreçlerinin planlanması,</w:t>
      </w:r>
    </w:p>
    <w:p>
      <w:pPr>
        <w:pStyle w:val="style179"/>
        <w:numPr>
          <w:ilvl w:val="0"/>
          <w:numId w:val="13"/>
        </w:numPr>
        <w:spacing w:after="120" w:lineRule="auto" w:line="276"/>
        <w:contextualSpacing w:val="false"/>
        <w:rPr>
          <w:rFonts w:eastAsia="Calibri"/>
        </w:rPr>
      </w:pPr>
      <w:r>
        <w:rPr>
          <w:rFonts w:eastAsia="Calibri"/>
        </w:rPr>
        <w:t>İ</w:t>
      </w:r>
      <w:r>
        <w:rPr>
          <w:rFonts w:eastAsia="Calibri"/>
        </w:rPr>
        <w:t>nsan kaynağı temin süreçlerinin yürütülmesi,</w:t>
      </w:r>
    </w:p>
    <w:p>
      <w:pPr>
        <w:pStyle w:val="style179"/>
        <w:numPr>
          <w:ilvl w:val="0"/>
          <w:numId w:val="13"/>
        </w:numPr>
        <w:spacing w:after="120" w:lineRule="auto" w:line="276"/>
        <w:contextualSpacing w:val="false"/>
        <w:rPr>
          <w:rFonts w:eastAsia="Calibri"/>
        </w:rPr>
      </w:pPr>
      <w:r>
        <w:rPr>
          <w:rFonts w:eastAsia="Calibri"/>
        </w:rPr>
        <w:t>Kurum içi atama-terfi ve işten ayrılma süreçlerinin planlanması ve icrası,</w:t>
      </w:r>
    </w:p>
    <w:p>
      <w:pPr>
        <w:pStyle w:val="style179"/>
        <w:numPr>
          <w:ilvl w:val="0"/>
          <w:numId w:val="13"/>
        </w:numPr>
        <w:spacing w:after="120" w:lineRule="auto" w:line="276"/>
        <w:contextualSpacing w:val="false"/>
        <w:rPr>
          <w:rFonts w:eastAsia="Calibri"/>
        </w:rPr>
      </w:pPr>
      <w:r>
        <w:rPr>
          <w:rFonts w:eastAsia="Calibri"/>
        </w:rPr>
        <w:t>Çalışanların-öğretmenlerin iş faaliyetlerinin takibi ve denetimi,</w:t>
      </w:r>
    </w:p>
    <w:p>
      <w:pPr>
        <w:pStyle w:val="style179"/>
        <w:numPr>
          <w:ilvl w:val="0"/>
          <w:numId w:val="13"/>
        </w:numPr>
        <w:spacing w:after="120" w:lineRule="auto" w:line="276"/>
        <w:contextualSpacing w:val="false"/>
        <w:rPr>
          <w:rFonts w:eastAsia="Calibri"/>
        </w:rPr>
      </w:pPr>
      <w:r>
        <w:rPr>
          <w:rFonts w:eastAsia="Calibri"/>
        </w:rPr>
        <w:t>Yabancı çalışan-öğretim üyesi-öğretim görevlisi çalışma ve oturma izni işlemleri,</w:t>
      </w:r>
    </w:p>
    <w:p>
      <w:pPr>
        <w:pStyle w:val="style179"/>
        <w:numPr>
          <w:ilvl w:val="0"/>
          <w:numId w:val="13"/>
        </w:numPr>
        <w:tabs>
          <w:tab w:val="left" w:leader="none" w:pos="851"/>
        </w:tabs>
        <w:spacing w:after="120" w:lineRule="auto" w:line="276"/>
        <w:contextualSpacing w:val="false"/>
        <w:rPr>
          <w:rFonts w:eastAsia="Calibri"/>
        </w:rPr>
      </w:pPr>
      <w:r>
        <w:rPr>
          <w:rFonts w:eastAsia="Calibri"/>
        </w:rPr>
        <w:t>Stajyer ve öğrenci temin, yerleştirilmesi ve operasyon süreçlerinin planlanması ve icrası,</w:t>
      </w:r>
    </w:p>
    <w:p>
      <w:pPr>
        <w:pStyle w:val="style179"/>
        <w:numPr>
          <w:ilvl w:val="0"/>
          <w:numId w:val="13"/>
        </w:numPr>
        <w:tabs>
          <w:tab w:val="left" w:leader="none" w:pos="851"/>
        </w:tabs>
        <w:spacing w:after="120" w:lineRule="auto" w:line="276"/>
        <w:contextualSpacing w:val="false"/>
        <w:rPr>
          <w:rFonts w:eastAsia="Calibri"/>
        </w:rPr>
      </w:pPr>
      <w:r>
        <w:rPr>
          <w:rFonts w:eastAsia="Calibri"/>
        </w:rPr>
        <w:t>Çalışanlar-öğretmenler için iş akdi ve mevzuattan kaynaklı yükümlülüklerin yerine getirilmesi.</w:t>
      </w:r>
    </w:p>
    <w:p>
      <w:pPr>
        <w:pStyle w:val="style0"/>
        <w:spacing w:after="120" w:lineRule="auto" w:line="276"/>
        <w:ind w:left="0"/>
        <w:contextualSpacing w:val="false"/>
        <w:rPr>
          <w:rFonts w:eastAsia="Calibri"/>
        </w:rPr>
      </w:pPr>
      <w:r>
        <w:rPr>
          <w:rFonts w:eastAsia="Calibri"/>
          <w:b/>
          <w:bCs/>
        </w:rPr>
        <w:t>Kolejin</w:t>
      </w:r>
      <w:r>
        <w:rPr>
          <w:rFonts w:eastAsia="Calibri"/>
          <w:b/>
          <w:bCs/>
        </w:rPr>
        <w:t xml:space="preserve"> ve </w:t>
      </w:r>
      <w:r>
        <w:rPr>
          <w:rFonts w:eastAsia="Calibri"/>
          <w:b/>
          <w:bCs/>
        </w:rPr>
        <w:t>Kolejle</w:t>
      </w:r>
      <w:r>
        <w:rPr>
          <w:rFonts w:eastAsia="Calibri"/>
          <w:b/>
          <w:bCs/>
        </w:rPr>
        <w:t xml:space="preserve"> iş ilişkisi içerisinde olan ilgili kişilerin hukuki, teknik ve ticari-iş güvenliğinin temin edilmesi</w:t>
      </w:r>
    </w:p>
    <w:p>
      <w:pPr>
        <w:pStyle w:val="style179"/>
        <w:numPr>
          <w:ilvl w:val="1"/>
          <w:numId w:val="14"/>
        </w:numPr>
        <w:spacing w:after="120" w:lineRule="auto" w:line="276"/>
        <w:ind w:left="851"/>
        <w:contextualSpacing w:val="false"/>
        <w:rPr>
          <w:rFonts w:eastAsia="Calibri"/>
        </w:rPr>
      </w:pPr>
      <w:r>
        <w:rPr>
          <w:rFonts w:eastAsia="Calibri"/>
        </w:rPr>
        <w:t>Hukuk işlerinin takibi,</w:t>
      </w:r>
    </w:p>
    <w:p>
      <w:pPr>
        <w:pStyle w:val="style179"/>
        <w:numPr>
          <w:ilvl w:val="1"/>
          <w:numId w:val="14"/>
        </w:numPr>
        <w:spacing w:after="120" w:lineRule="auto" w:line="276"/>
        <w:ind w:left="851"/>
        <w:contextualSpacing w:val="false"/>
        <w:rPr>
          <w:rFonts w:eastAsia="Calibri"/>
        </w:rPr>
      </w:pPr>
      <w:r>
        <w:rPr>
          <w:rFonts w:eastAsia="Calibri"/>
        </w:rPr>
        <w:t>Ziyaretçi kayıtlarının oluşturulması ve takibi,</w:t>
      </w:r>
    </w:p>
    <w:p>
      <w:pPr>
        <w:pStyle w:val="style179"/>
        <w:numPr>
          <w:ilvl w:val="1"/>
          <w:numId w:val="14"/>
        </w:numPr>
        <w:spacing w:after="120" w:lineRule="auto" w:line="276"/>
        <w:ind w:left="851"/>
        <w:contextualSpacing w:val="false"/>
        <w:rPr>
          <w:rFonts w:eastAsia="Calibri"/>
        </w:rPr>
      </w:pPr>
      <w:r>
        <w:rPr>
          <w:rFonts w:eastAsia="Calibri"/>
        </w:rPr>
        <w:t>Acil durum yönetimi süreçlerinin planlanması ve icrası,</w:t>
      </w:r>
    </w:p>
    <w:p>
      <w:pPr>
        <w:pStyle w:val="style179"/>
        <w:numPr>
          <w:ilvl w:val="1"/>
          <w:numId w:val="14"/>
        </w:numPr>
        <w:spacing w:after="120" w:lineRule="auto" w:line="276"/>
        <w:ind w:left="851"/>
        <w:contextualSpacing w:val="false"/>
        <w:rPr>
          <w:rFonts w:eastAsia="Calibri"/>
        </w:rPr>
      </w:pPr>
      <w:r>
        <w:rPr>
          <w:rFonts w:eastAsia="Calibri"/>
        </w:rPr>
        <w:t>İş sağlığı ve güvenliği süreçlerinin planlanması ve icrası,</w:t>
      </w:r>
    </w:p>
    <w:p>
      <w:pPr>
        <w:pStyle w:val="style179"/>
        <w:numPr>
          <w:ilvl w:val="1"/>
          <w:numId w:val="14"/>
        </w:numPr>
        <w:spacing w:after="120" w:lineRule="auto" w:line="276"/>
        <w:ind w:left="851"/>
        <w:contextualSpacing w:val="false"/>
        <w:rPr>
          <w:rFonts w:eastAsia="Calibri"/>
        </w:rPr>
      </w:pPr>
      <w:r>
        <w:rPr>
          <w:rFonts w:eastAsia="Calibri"/>
        </w:rPr>
        <w:t>Verilerin doğru ve güncel olmasının sağlanması,</w:t>
      </w:r>
    </w:p>
    <w:p>
      <w:pPr>
        <w:pStyle w:val="style179"/>
        <w:numPr>
          <w:ilvl w:val="1"/>
          <w:numId w:val="14"/>
        </w:numPr>
        <w:spacing w:after="120" w:lineRule="auto" w:line="276"/>
        <w:ind w:left="851"/>
        <w:contextualSpacing w:val="false"/>
        <w:rPr>
          <w:rFonts w:eastAsia="Calibri"/>
        </w:rPr>
      </w:pPr>
      <w:r>
        <w:rPr>
          <w:rFonts w:eastAsia="Calibri"/>
        </w:rPr>
        <w:t>Kurum kampüs, yerleşke ve tesislerinin güvenliğinin temini,</w:t>
      </w:r>
    </w:p>
    <w:p>
      <w:pPr>
        <w:pStyle w:val="style179"/>
        <w:numPr>
          <w:ilvl w:val="1"/>
          <w:numId w:val="14"/>
        </w:numPr>
        <w:spacing w:after="120" w:lineRule="auto" w:line="276"/>
        <w:ind w:left="851"/>
        <w:contextualSpacing w:val="false"/>
        <w:rPr>
          <w:rFonts w:eastAsia="Calibri"/>
        </w:rPr>
      </w:pPr>
      <w:r>
        <w:rPr>
          <w:rFonts w:eastAsia="Calibri"/>
        </w:rPr>
        <w:t>Kurum demirbaşlarının ve kaynaklarının güvenliğinin temini</w:t>
      </w:r>
    </w:p>
    <w:p>
      <w:pPr>
        <w:pStyle w:val="style0"/>
        <w:numPr>
          <w:ilvl w:val="0"/>
          <w:numId w:val="1"/>
        </w:numPr>
        <w:spacing w:after="160" w:lineRule="auto" w:line="276"/>
        <w:contextualSpacing w:val="false"/>
        <w:rPr>
          <w:rFonts w:eastAsia="Calibri"/>
          <w:b/>
          <w:bCs/>
        </w:rPr>
      </w:pPr>
      <w:r>
        <w:rPr>
          <w:rFonts w:eastAsia="Calibri"/>
          <w:b/>
          <w:bCs/>
        </w:rPr>
        <w:t>VERİ GÜVENLİĞİNİ SAĞLAMAK İÇİN ALINAN TEDBİRLER</w:t>
      </w:r>
    </w:p>
    <w:p>
      <w:pPr>
        <w:pStyle w:val="style0"/>
        <w:spacing w:after="160" w:lineRule="auto" w:line="276"/>
        <w:ind w:left="0"/>
        <w:contextualSpacing w:val="false"/>
        <w:rPr>
          <w:rFonts w:eastAsia="Calibri"/>
        </w:rPr>
      </w:pPr>
      <w:r>
        <w:rPr>
          <w:rFonts w:eastAsia="Calibri"/>
        </w:rPr>
        <w:t xml:space="preserve">Kişisel verilerinizin güvenli bir şekilde saklanması, hukuka aykırı olarak işlenmesi, erişilmesinin önlenmesi ve verilerin hukuka uygun olarak imha edilmesi amacıyla </w:t>
      </w:r>
      <w:r>
        <w:rPr>
          <w:rFonts w:eastAsia="Calibri"/>
        </w:rPr>
        <w:t>Kolejimiz</w:t>
      </w:r>
      <w:r>
        <w:rPr>
          <w:rFonts w:eastAsia="Calibri"/>
        </w:rPr>
        <w:t xml:space="preserve"> tarafından alınmış olan tüm idari ve teknik tedbirler aşağıda sayılmıştır:</w:t>
      </w:r>
    </w:p>
    <w:p>
      <w:pPr>
        <w:pStyle w:val="style0"/>
        <w:numPr>
          <w:ilvl w:val="1"/>
          <w:numId w:val="1"/>
        </w:numPr>
        <w:spacing w:after="160" w:lineRule="auto" w:line="276"/>
        <w:contextualSpacing w:val="false"/>
        <w:rPr>
          <w:rFonts w:eastAsia="Calibri"/>
        </w:rPr>
      </w:pPr>
      <w:r>
        <w:rPr>
          <w:rFonts w:eastAsia="Calibri"/>
        </w:rPr>
        <w:t>İdari Tedbirler</w:t>
      </w:r>
    </w:p>
    <w:p>
      <w:pPr>
        <w:pStyle w:val="style0"/>
        <w:spacing w:after="160" w:lineRule="auto" w:line="276"/>
        <w:ind w:left="720"/>
        <w:rPr>
          <w:rFonts w:eastAsia="Calibri"/>
        </w:rPr>
      </w:pPr>
      <w:r>
        <w:rPr>
          <w:rFonts w:eastAsia="Calibri"/>
        </w:rPr>
        <w:t>Kolejimiz</w:t>
      </w:r>
      <w:r>
        <w:rPr>
          <w:rFonts w:eastAsia="Calibri"/>
        </w:rPr>
        <w:t>in</w:t>
      </w:r>
      <w:r>
        <w:rPr>
          <w:rFonts w:eastAsia="Calibri"/>
        </w:rPr>
        <w:t xml:space="preserve"> aldığı idari tedbirler şunlardır:</w:t>
      </w:r>
    </w:p>
    <w:p>
      <w:pPr>
        <w:pStyle w:val="style0"/>
        <w:numPr>
          <w:ilvl w:val="0"/>
          <w:numId w:val="6"/>
        </w:numPr>
        <w:spacing w:after="160" w:lineRule="auto" w:line="276"/>
        <w:contextualSpacing w:val="false"/>
        <w:rPr>
          <w:rFonts w:eastAsia="Calibri"/>
        </w:rPr>
      </w:pPr>
      <w:r>
        <w:rPr>
          <w:rFonts w:eastAsia="Calibri"/>
        </w:rPr>
        <w:t>Kolejimiz</w:t>
      </w:r>
      <w:r>
        <w:rPr>
          <w:rFonts w:eastAsia="Calibri"/>
        </w:rPr>
        <w:t>, Kanun ve diğer mevzuata uygun olarak kişisel veri güvenliği politika ve prosedürlerini belirler; Kanun’un ve belirlenen politikaların uygulanmasının temini için tüzel kişiliği bünyesinde düzenli denetim çalışmaları yürütür.</w:t>
      </w:r>
    </w:p>
    <w:p>
      <w:pPr>
        <w:pStyle w:val="style0"/>
        <w:numPr>
          <w:ilvl w:val="0"/>
          <w:numId w:val="6"/>
        </w:numPr>
        <w:spacing w:after="160" w:lineRule="auto" w:line="276"/>
        <w:contextualSpacing w:val="false"/>
        <w:rPr>
          <w:rFonts w:eastAsia="Calibri"/>
        </w:rPr>
      </w:pPr>
      <w:r>
        <w:rPr>
          <w:rFonts w:eastAsia="Calibri"/>
        </w:rPr>
        <w:t>Kolejimiz</w:t>
      </w:r>
      <w:r>
        <w:rPr>
          <w:rFonts w:eastAsia="Calibri"/>
        </w:rPr>
        <w:t>, kişisel verilerin korunması konusunda bilgili personel istihdam eder. Personellerine yönelik kişisel verilerin korunması hukuku eğitim programları düzenler ve farkındalık çalışmaları yürütür.</w:t>
      </w:r>
    </w:p>
    <w:p>
      <w:pPr>
        <w:pStyle w:val="style0"/>
        <w:numPr>
          <w:ilvl w:val="0"/>
          <w:numId w:val="6"/>
        </w:numPr>
        <w:spacing w:after="160" w:lineRule="auto" w:line="276"/>
        <w:contextualSpacing w:val="false"/>
        <w:rPr>
          <w:rFonts w:eastAsia="Calibri"/>
        </w:rPr>
      </w:pPr>
      <w:r>
        <w:rPr>
          <w:rFonts w:eastAsia="Calibri"/>
        </w:rPr>
        <w:t>Kolejimiz</w:t>
      </w:r>
      <w:r>
        <w:rPr>
          <w:rFonts w:eastAsia="Calibri"/>
        </w:rPr>
        <w:t xml:space="preserve">, kişisel veri aktarım faaliyetlerinde kişisel verilerin aktarıldığı kişiler ile veri paylaşım sözleşmesi imzalar ve veri güvenliğini sağlar. </w:t>
      </w:r>
    </w:p>
    <w:p>
      <w:pPr>
        <w:pStyle w:val="style0"/>
        <w:numPr>
          <w:ilvl w:val="0"/>
          <w:numId w:val="6"/>
        </w:numPr>
        <w:spacing w:after="160" w:lineRule="auto" w:line="276"/>
        <w:contextualSpacing w:val="false"/>
        <w:rPr>
          <w:rFonts w:eastAsia="Calibri"/>
        </w:rPr>
      </w:pPr>
      <w:r>
        <w:rPr>
          <w:rFonts w:eastAsia="Calibri"/>
        </w:rPr>
        <w:t>Kolejimiz</w:t>
      </w:r>
      <w:r>
        <w:rPr>
          <w:rFonts w:eastAsia="Calibri"/>
        </w:rPr>
        <w:t xml:space="preserve">, saklanan kişisel verilere erişim yetkisini yalnızca tüzel kişilik bünyesindeki görevi gereği yetkili personel ile sınırlandırır. </w:t>
      </w:r>
    </w:p>
    <w:p>
      <w:pPr>
        <w:pStyle w:val="style0"/>
        <w:numPr>
          <w:ilvl w:val="0"/>
          <w:numId w:val="6"/>
        </w:numPr>
        <w:spacing w:after="160" w:lineRule="auto" w:line="276"/>
        <w:contextualSpacing w:val="false"/>
        <w:rPr>
          <w:rFonts w:eastAsia="Calibri"/>
        </w:rPr>
      </w:pPr>
      <w:r>
        <w:rPr>
          <w:rFonts w:eastAsia="Calibri"/>
        </w:rPr>
        <w:t>Kolejimiz</w:t>
      </w:r>
      <w:r>
        <w:rPr>
          <w:rFonts w:eastAsia="Calibri"/>
        </w:rPr>
        <w:t>, kişisel verilerin hukuka aykırı olarak üçüncü kişiler tarafından ele geçirilmesi halinde ihlali veri sahibine ve Kurul’a gecikmeksizin bildirir.</w:t>
      </w:r>
    </w:p>
    <w:p>
      <w:pPr>
        <w:pStyle w:val="style0"/>
        <w:numPr>
          <w:ilvl w:val="1"/>
          <w:numId w:val="1"/>
        </w:numPr>
        <w:spacing w:after="160" w:lineRule="auto" w:line="276"/>
        <w:contextualSpacing w:val="false"/>
        <w:rPr>
          <w:rFonts w:eastAsia="Calibri"/>
        </w:rPr>
      </w:pPr>
      <w:r>
        <w:rPr>
          <w:rFonts w:eastAsia="Calibri"/>
        </w:rPr>
        <w:t>Teknik Tedbirler</w:t>
      </w:r>
    </w:p>
    <w:p>
      <w:pPr>
        <w:pStyle w:val="style0"/>
        <w:spacing w:after="160" w:lineRule="auto" w:line="276"/>
        <w:ind w:left="0"/>
        <w:contextualSpacing w:val="false"/>
        <w:rPr>
          <w:rFonts w:eastAsia="Calibri"/>
        </w:rPr>
      </w:pPr>
      <w:r>
        <w:rPr>
          <w:rFonts w:eastAsia="Calibri"/>
        </w:rPr>
        <w:t>Kolejimiz</w:t>
      </w:r>
      <w:r>
        <w:rPr>
          <w:rFonts w:eastAsia="Calibri"/>
        </w:rPr>
        <w:t>, teknik tedbirler kapsamında;</w:t>
      </w:r>
    </w:p>
    <w:p>
      <w:pPr>
        <w:pStyle w:val="style0"/>
        <w:numPr>
          <w:ilvl w:val="0"/>
          <w:numId w:val="7"/>
        </w:numPr>
        <w:spacing w:after="160" w:lineRule="auto" w:line="276"/>
        <w:contextualSpacing w:val="false"/>
        <w:rPr>
          <w:rFonts w:eastAsia="Calibri"/>
        </w:rPr>
      </w:pPr>
      <w:r>
        <w:rPr>
          <w:rFonts w:eastAsia="Calibri"/>
        </w:rPr>
        <w:t>Kurulan sistemler kapsamında gerekli iç kontrolleri yapar.</w:t>
      </w:r>
    </w:p>
    <w:p>
      <w:pPr>
        <w:pStyle w:val="style0"/>
        <w:numPr>
          <w:ilvl w:val="0"/>
          <w:numId w:val="7"/>
        </w:numPr>
        <w:spacing w:after="160" w:lineRule="auto" w:line="276"/>
        <w:contextualSpacing w:val="false"/>
        <w:rPr>
          <w:rFonts w:eastAsia="Calibri"/>
        </w:rPr>
      </w:pPr>
      <w:r>
        <w:rPr>
          <w:rFonts w:eastAsia="Calibri"/>
        </w:rPr>
        <w:t>Kurulan sistemler kapsamında bilgi teknolojileri risk değerlendirmesi ve iş etki analizinin gerçekleştirilmesi süreçlerini yürütür.</w:t>
      </w:r>
    </w:p>
    <w:p>
      <w:pPr>
        <w:pStyle w:val="style0"/>
        <w:numPr>
          <w:ilvl w:val="0"/>
          <w:numId w:val="7"/>
        </w:numPr>
        <w:spacing w:after="160" w:lineRule="auto" w:line="276"/>
        <w:contextualSpacing w:val="false"/>
        <w:rPr>
          <w:rFonts w:eastAsia="Calibri"/>
        </w:rPr>
      </w:pPr>
      <w:r>
        <w:rPr>
          <w:rFonts w:eastAsia="Calibri"/>
        </w:rPr>
        <w:t>Verilerin kurum dışına sızmasını engelleyecek veyahut gözlemleyecek teknik altyapının temin edilmesini ve ilgili matrislerin oluşturulmasını sağlar.</w:t>
      </w:r>
    </w:p>
    <w:p>
      <w:pPr>
        <w:pStyle w:val="style0"/>
        <w:numPr>
          <w:ilvl w:val="0"/>
          <w:numId w:val="7"/>
        </w:numPr>
        <w:spacing w:after="160" w:lineRule="auto" w:line="276"/>
        <w:contextualSpacing w:val="false"/>
        <w:rPr>
          <w:rFonts w:eastAsia="Calibri"/>
        </w:rPr>
      </w:pPr>
      <w:r>
        <w:rPr>
          <w:rFonts w:eastAsia="Calibri"/>
        </w:rPr>
        <w:t xml:space="preserve">Düzenli olarak ve ihtiyaç oluştuğunda sızma testi hizmeti alarak sistem zafiyetlerinin kontrolünü sağlar. </w:t>
      </w:r>
    </w:p>
    <w:p>
      <w:pPr>
        <w:pStyle w:val="style0"/>
        <w:numPr>
          <w:ilvl w:val="0"/>
          <w:numId w:val="7"/>
        </w:numPr>
        <w:spacing w:after="160" w:lineRule="auto" w:line="276"/>
        <w:contextualSpacing w:val="false"/>
        <w:rPr>
          <w:rFonts w:eastAsia="Calibri"/>
        </w:rPr>
      </w:pPr>
      <w:r>
        <w:rPr>
          <w:rFonts w:eastAsia="Calibri"/>
        </w:rPr>
        <w:t>Bilgi teknolojileri birimlerinde çalışanların kişisel verilere erişim yetkilerinin kontrol altında tutulmasını sağlar.</w:t>
      </w:r>
    </w:p>
    <w:p>
      <w:pPr>
        <w:pStyle w:val="style0"/>
        <w:numPr>
          <w:ilvl w:val="0"/>
          <w:numId w:val="7"/>
        </w:numPr>
        <w:spacing w:after="160" w:lineRule="auto" w:line="276"/>
        <w:contextualSpacing w:val="false"/>
        <w:rPr>
          <w:rFonts w:eastAsia="Calibri"/>
        </w:rPr>
      </w:pPr>
      <w:r>
        <w:rPr>
          <w:rFonts w:eastAsia="Calibri"/>
        </w:rPr>
        <w:t>Kişisel verilerin yok edilmesi geri dönüştürülemeyecek ve denetim izi bırakmayacak şekilde sağlanır.</w:t>
      </w:r>
    </w:p>
    <w:p>
      <w:pPr>
        <w:pStyle w:val="style0"/>
        <w:numPr>
          <w:ilvl w:val="0"/>
          <w:numId w:val="7"/>
        </w:numPr>
        <w:spacing w:after="160" w:lineRule="auto" w:line="276"/>
        <w:contextualSpacing w:val="false"/>
        <w:rPr>
          <w:rFonts w:eastAsia="Calibri"/>
        </w:rPr>
      </w:pPr>
      <w:r>
        <w:rPr>
          <w:rFonts w:eastAsia="Calibri"/>
        </w:rPr>
        <w:t>Kanun’un 12. maddesi uyarınca, kişisel verilerin saklandığı her türlü dijital ortam, bilgi güvenliği gereksinimlerini sağlayacak şekilde şifreli yöntemler ile korunur.</w:t>
      </w:r>
    </w:p>
    <w:p>
      <w:pPr>
        <w:pStyle w:val="style0"/>
        <w:spacing w:after="160" w:lineRule="auto" w:line="276"/>
        <w:ind w:left="720"/>
        <w:rPr>
          <w:rFonts w:eastAsia="Calibri"/>
        </w:rPr>
      </w:pPr>
    </w:p>
    <w:p>
      <w:pPr>
        <w:pStyle w:val="style0"/>
        <w:numPr>
          <w:ilvl w:val="0"/>
          <w:numId w:val="1"/>
        </w:numPr>
        <w:spacing w:after="160" w:lineRule="auto" w:line="276"/>
        <w:contextualSpacing w:val="false"/>
        <w:rPr>
          <w:rFonts w:eastAsia="Calibri"/>
          <w:b/>
          <w:bCs/>
        </w:rPr>
      </w:pPr>
      <w:r>
        <w:rPr>
          <w:rFonts w:eastAsia="Calibri"/>
          <w:b/>
          <w:bCs/>
        </w:rPr>
        <w:t>PERİYODİK İMHA SÜRESİ</w:t>
      </w:r>
    </w:p>
    <w:p>
      <w:pPr>
        <w:pStyle w:val="style0"/>
        <w:spacing w:after="160" w:lineRule="auto" w:line="276"/>
        <w:ind w:left="0"/>
        <w:contextualSpacing w:val="false"/>
        <w:rPr>
          <w:rFonts w:eastAsia="Calibri"/>
        </w:rPr>
      </w:pPr>
      <w:r>
        <w:rPr>
          <w:rFonts w:eastAsia="Calibri"/>
        </w:rPr>
        <w:t>Kolejimiz</w:t>
      </w:r>
      <w:r>
        <w:rPr>
          <w:rFonts w:eastAsia="Calibri"/>
        </w:rPr>
        <w:t xml:space="preserve">, işbu </w:t>
      </w:r>
      <w:r>
        <w:rPr>
          <w:rFonts w:eastAsia="Calibri"/>
        </w:rPr>
        <w:t>Politika’da</w:t>
      </w:r>
      <w:r>
        <w:rPr>
          <w:rFonts w:eastAsia="Calibri"/>
        </w:rPr>
        <w:t xml:space="preserve"> belirlenen saklama süresinin dolması ile imha yükümlülüğünün ortaya çıkmasını takip eden ilk periyodik imha işleminde kişisel verileri siler, yok eder ya da anonim hale getirir. </w:t>
      </w:r>
    </w:p>
    <w:p>
      <w:pPr>
        <w:pStyle w:val="style0"/>
        <w:spacing w:after="160" w:lineRule="auto" w:line="276"/>
        <w:ind w:left="0"/>
        <w:contextualSpacing w:val="false"/>
        <w:rPr>
          <w:rFonts w:eastAsia="Calibri"/>
        </w:rPr>
      </w:pPr>
      <w:r>
        <w:rPr>
          <w:rFonts w:eastAsia="Calibri"/>
        </w:rPr>
        <w:t>Periyodik imha, yılda iki kez 6 aylık aralıklarla olmak üzere Mart ve Eylül aylarında gerçekleştirilir.</w:t>
      </w:r>
    </w:p>
    <w:p>
      <w:pPr>
        <w:pStyle w:val="style0"/>
        <w:numPr>
          <w:ilvl w:val="0"/>
          <w:numId w:val="1"/>
        </w:numPr>
        <w:spacing w:after="160" w:lineRule="auto" w:line="276"/>
        <w:contextualSpacing w:val="false"/>
        <w:rPr>
          <w:rFonts w:eastAsia="Calibri"/>
          <w:b/>
          <w:bCs/>
        </w:rPr>
      </w:pPr>
      <w:r>
        <w:rPr>
          <w:rFonts w:eastAsia="Calibri"/>
          <w:b/>
          <w:bCs/>
        </w:rPr>
        <w:t>KAYITLARIN SAKLANMASI</w:t>
      </w:r>
    </w:p>
    <w:p>
      <w:pPr>
        <w:pStyle w:val="style0"/>
        <w:spacing w:after="160" w:lineRule="auto" w:line="276"/>
        <w:ind w:left="0"/>
        <w:contextualSpacing w:val="false"/>
        <w:rPr>
          <w:rFonts w:eastAsia="Calibri"/>
        </w:rPr>
      </w:pPr>
      <w:r>
        <w:rPr>
          <w:rFonts w:eastAsia="Calibri"/>
        </w:rPr>
        <w:t xml:space="preserve">Kişisel verilerin silinmesi, yok edilmesi ve anonim hale getirilmesiyle ilgili yapılan bütün işlemler kayıt altına alınır ve söz konusu kayıtlar, </w:t>
      </w:r>
      <w:r>
        <w:rPr>
          <w:rFonts w:eastAsia="Calibri"/>
        </w:rPr>
        <w:t>mevzuatta belirtilen veya işlem için gerekli olan süre boyunca saklanır</w:t>
      </w:r>
      <w:r>
        <w:rPr>
          <w:rFonts w:eastAsia="Calibri"/>
        </w:rPr>
        <w:t>.</w:t>
      </w:r>
    </w:p>
    <w:p>
      <w:pPr>
        <w:pStyle w:val="style0"/>
        <w:numPr>
          <w:ilvl w:val="0"/>
          <w:numId w:val="1"/>
        </w:numPr>
        <w:spacing w:after="160" w:lineRule="auto" w:line="276"/>
        <w:contextualSpacing w:val="false"/>
        <w:rPr>
          <w:rFonts w:eastAsia="Calibri"/>
          <w:b/>
          <w:bCs/>
        </w:rPr>
      </w:pPr>
      <w:r>
        <w:rPr>
          <w:rFonts w:eastAsia="Calibri"/>
          <w:b/>
          <w:bCs/>
        </w:rPr>
        <w:t>SAKLAMA VE İMHA SÜRELERİ</w:t>
      </w:r>
    </w:p>
    <w:tbl>
      <w:tblPr>
        <w:tblStyle w:val="style154"/>
        <w:tblW w:w="0" w:type="auto"/>
        <w:tblLook w:val="04A0" w:firstRow="1" w:lastRow="0" w:firstColumn="1" w:lastColumn="0" w:noHBand="0" w:noVBand="1"/>
      </w:tblPr>
      <w:tblGrid>
        <w:gridCol w:w="4531"/>
        <w:gridCol w:w="4531"/>
      </w:tblGrid>
      <w:tr>
        <w:trPr>
          <w:trHeight w:val="340" w:hRule="atLeast"/>
        </w:trPr>
        <w:tc>
          <w:tcPr>
            <w:tcW w:w="4531" w:type="dxa"/>
            <w:tcBorders/>
            <w:hideMark/>
          </w:tcPr>
          <w:p>
            <w:pPr>
              <w:pStyle w:val="style0"/>
              <w:spacing w:after="160" w:lineRule="auto" w:line="276"/>
              <w:ind w:left="0"/>
              <w:contextualSpacing w:val="false"/>
              <w:rPr>
                <w:rFonts w:eastAsia="Calibri"/>
                <w:b/>
                <w:bCs/>
              </w:rPr>
            </w:pPr>
            <w:r>
              <w:rPr>
                <w:rFonts w:eastAsia="Calibri"/>
                <w:b/>
                <w:bCs/>
              </w:rPr>
              <w:t>Veri Kategorisi</w:t>
            </w:r>
          </w:p>
        </w:tc>
        <w:tc>
          <w:tcPr>
            <w:tcW w:w="4531" w:type="dxa"/>
            <w:tcBorders/>
            <w:hideMark/>
          </w:tcPr>
          <w:p>
            <w:pPr>
              <w:pStyle w:val="style0"/>
              <w:spacing w:after="160" w:lineRule="auto" w:line="276"/>
              <w:ind w:left="0"/>
              <w:contextualSpacing w:val="false"/>
              <w:rPr>
                <w:rFonts w:eastAsia="Calibri"/>
                <w:b/>
                <w:bCs/>
              </w:rPr>
            </w:pPr>
            <w:r>
              <w:rPr>
                <w:rFonts w:eastAsia="Calibri"/>
                <w:b/>
                <w:bCs/>
              </w:rPr>
              <w:t>Veri Saklama Süresi</w:t>
            </w:r>
          </w:p>
        </w:tc>
      </w:tr>
      <w:tr>
        <w:tblPrEx/>
        <w:trPr>
          <w:trHeight w:val="1565" w:hRule="atLeast"/>
        </w:trPr>
        <w:tc>
          <w:tcPr>
            <w:tcW w:w="4531" w:type="dxa"/>
            <w:tcBorders/>
            <w:hideMark/>
          </w:tcPr>
          <w:p>
            <w:pPr>
              <w:pStyle w:val="style0"/>
              <w:spacing w:after="160" w:lineRule="auto" w:line="276"/>
              <w:ind w:left="0"/>
              <w:contextualSpacing w:val="false"/>
              <w:rPr>
                <w:rFonts w:eastAsia="Calibri"/>
              </w:rPr>
            </w:pPr>
            <w:r>
              <w:rPr>
                <w:rFonts w:eastAsia="Calibri"/>
              </w:rPr>
              <w:t>1-Kimlik Kişisel Veri</w:t>
            </w:r>
          </w:p>
        </w:tc>
        <w:tc>
          <w:tcPr>
            <w:tcW w:w="4531" w:type="dxa"/>
            <w:tcBorders/>
            <w:hideMark/>
          </w:tcPr>
          <w:p>
            <w:pPr>
              <w:pStyle w:val="style0"/>
              <w:spacing w:after="160" w:lineRule="auto" w:line="276"/>
              <w:ind w:left="0"/>
              <w:rPr>
                <w:rFonts w:eastAsia="Calibri"/>
              </w:rPr>
            </w:pPr>
            <w:r>
              <w:rPr>
                <w:rFonts w:eastAsia="Calibri"/>
              </w:rPr>
              <w:t>Mevzuata göre sınırsız süre ile saklananlar dışında hukuki ilişkinin sona ermesinden itibaren 15 yıl</w:t>
            </w:r>
          </w:p>
        </w:tc>
      </w:tr>
      <w:tr>
        <w:tblPrEx/>
        <w:trPr>
          <w:trHeight w:val="1565" w:hRule="atLeast"/>
        </w:trPr>
        <w:tc>
          <w:tcPr>
            <w:tcW w:w="4531" w:type="dxa"/>
            <w:tcBorders/>
            <w:hideMark/>
          </w:tcPr>
          <w:p>
            <w:pPr>
              <w:pStyle w:val="style0"/>
              <w:spacing w:after="160" w:lineRule="auto" w:line="276"/>
              <w:ind w:left="0"/>
              <w:contextualSpacing w:val="false"/>
              <w:rPr>
                <w:rFonts w:eastAsia="Calibri"/>
              </w:rPr>
            </w:pPr>
            <w:r>
              <w:rPr>
                <w:rFonts w:eastAsia="Calibri"/>
              </w:rPr>
              <w:t>2-İletişim Kişisel Veri</w:t>
            </w:r>
          </w:p>
        </w:tc>
        <w:tc>
          <w:tcPr>
            <w:tcW w:w="4531" w:type="dxa"/>
            <w:tcBorders/>
            <w:hideMark/>
          </w:tcPr>
          <w:p>
            <w:pPr>
              <w:pStyle w:val="style0"/>
              <w:spacing w:after="160" w:lineRule="auto" w:line="276"/>
              <w:ind w:left="0"/>
              <w:rPr>
                <w:rFonts w:eastAsia="Calibri"/>
              </w:rPr>
            </w:pPr>
            <w:r>
              <w:rPr>
                <w:rFonts w:eastAsia="Calibri"/>
              </w:rPr>
              <w:t>Mevzuata göre sınırsız süre ile saklananlar dışında hukuki ilişkinin sona ermesinden itibaren 15 yıl</w:t>
            </w:r>
          </w:p>
        </w:tc>
      </w:tr>
      <w:tr>
        <w:tblPrEx/>
        <w:trPr>
          <w:trHeight w:val="1159" w:hRule="atLeast"/>
        </w:trPr>
        <w:tc>
          <w:tcPr>
            <w:tcW w:w="4531" w:type="dxa"/>
            <w:tcBorders/>
            <w:hideMark/>
          </w:tcPr>
          <w:p>
            <w:pPr>
              <w:pStyle w:val="style0"/>
              <w:spacing w:after="160" w:lineRule="auto" w:line="276"/>
              <w:ind w:left="0"/>
              <w:contextualSpacing w:val="false"/>
              <w:rPr>
                <w:rFonts w:eastAsia="Calibri"/>
              </w:rPr>
            </w:pPr>
            <w:r>
              <w:rPr>
                <w:rFonts w:eastAsia="Calibri"/>
              </w:rPr>
              <w:t>4-Özlük Kişisel Veri</w:t>
            </w:r>
          </w:p>
        </w:tc>
        <w:tc>
          <w:tcPr>
            <w:tcW w:w="4531" w:type="dxa"/>
            <w:tcBorders/>
            <w:hideMark/>
          </w:tcPr>
          <w:p>
            <w:pPr>
              <w:pStyle w:val="style0"/>
              <w:spacing w:after="160" w:lineRule="auto" w:line="276"/>
              <w:ind w:left="0"/>
              <w:rPr>
                <w:rFonts w:eastAsia="Calibri"/>
              </w:rPr>
            </w:pPr>
            <w:r>
              <w:rPr>
                <w:rFonts w:eastAsia="Calibri"/>
              </w:rPr>
              <w:t>İş sözleşmesinin sona ermesinden itibaren 10 yıl</w:t>
            </w:r>
          </w:p>
        </w:tc>
      </w:tr>
      <w:tr>
        <w:tblPrEx/>
        <w:trPr>
          <w:trHeight w:val="1159" w:hRule="atLeast"/>
        </w:trPr>
        <w:tc>
          <w:tcPr>
            <w:tcW w:w="4531" w:type="dxa"/>
            <w:tcBorders/>
            <w:hideMark/>
          </w:tcPr>
          <w:p>
            <w:pPr>
              <w:pStyle w:val="style0"/>
              <w:spacing w:after="160" w:lineRule="auto" w:line="276"/>
              <w:ind w:left="0"/>
              <w:contextualSpacing w:val="false"/>
              <w:rPr>
                <w:rFonts w:eastAsia="Calibri"/>
              </w:rPr>
            </w:pPr>
            <w:r>
              <w:rPr>
                <w:rFonts w:eastAsia="Calibri"/>
              </w:rPr>
              <w:t>5-Hukuki İşlem Kişisel Veri</w:t>
            </w:r>
          </w:p>
        </w:tc>
        <w:tc>
          <w:tcPr>
            <w:tcW w:w="4531" w:type="dxa"/>
            <w:tcBorders/>
            <w:hideMark/>
          </w:tcPr>
          <w:p>
            <w:pPr>
              <w:pStyle w:val="style0"/>
              <w:spacing w:after="160" w:lineRule="auto" w:line="276"/>
              <w:ind w:left="0"/>
              <w:rPr>
                <w:rFonts w:eastAsia="Calibri"/>
              </w:rPr>
            </w:pPr>
            <w:r>
              <w:rPr>
                <w:rFonts w:eastAsia="Calibri"/>
              </w:rPr>
              <w:t>Hukuki işlemin kesinleşmesinden itibaren 20 yıl</w:t>
            </w:r>
          </w:p>
        </w:tc>
      </w:tr>
      <w:tr>
        <w:tblPrEx/>
        <w:trPr>
          <w:trHeight w:val="1159" w:hRule="atLeast"/>
        </w:trPr>
        <w:tc>
          <w:tcPr>
            <w:tcW w:w="4531" w:type="dxa"/>
            <w:tcBorders/>
            <w:hideMark/>
          </w:tcPr>
          <w:p>
            <w:pPr>
              <w:pStyle w:val="style0"/>
              <w:spacing w:after="160" w:lineRule="auto" w:line="276"/>
              <w:ind w:left="0"/>
              <w:contextualSpacing w:val="false"/>
              <w:rPr>
                <w:rFonts w:eastAsia="Calibri"/>
              </w:rPr>
            </w:pPr>
            <w:r>
              <w:rPr>
                <w:rFonts w:eastAsia="Calibri"/>
              </w:rPr>
              <w:t>6-Müşteri İşlem Kişisel Veri</w:t>
            </w:r>
          </w:p>
        </w:tc>
        <w:tc>
          <w:tcPr>
            <w:tcW w:w="4531" w:type="dxa"/>
            <w:tcBorders/>
            <w:hideMark/>
          </w:tcPr>
          <w:p>
            <w:pPr>
              <w:pStyle w:val="style0"/>
              <w:spacing w:after="160" w:lineRule="auto" w:line="276"/>
              <w:ind w:left="0"/>
              <w:rPr>
                <w:rFonts w:eastAsia="Calibri"/>
              </w:rPr>
            </w:pPr>
            <w:r>
              <w:rPr>
                <w:rFonts w:eastAsia="Calibri"/>
              </w:rPr>
              <w:t>Hukuki ilişkinin sona ermesinden itibaren 10 yıl</w:t>
            </w:r>
          </w:p>
        </w:tc>
      </w:tr>
      <w:tr>
        <w:tblPrEx/>
        <w:trPr>
          <w:trHeight w:val="340" w:hRule="atLeast"/>
        </w:trPr>
        <w:tc>
          <w:tcPr>
            <w:tcW w:w="4531" w:type="dxa"/>
            <w:tcBorders/>
            <w:hideMark/>
          </w:tcPr>
          <w:p>
            <w:pPr>
              <w:pStyle w:val="style0"/>
              <w:spacing w:after="160" w:lineRule="auto" w:line="276"/>
              <w:ind w:left="0"/>
              <w:contextualSpacing w:val="false"/>
              <w:rPr>
                <w:rFonts w:eastAsia="Calibri"/>
              </w:rPr>
            </w:pPr>
            <w:r>
              <w:rPr>
                <w:rFonts w:eastAsia="Calibri"/>
              </w:rPr>
              <w:t xml:space="preserve">7-Fiziksel </w:t>
            </w:r>
            <w:r>
              <w:rPr>
                <w:rFonts w:eastAsia="Calibri"/>
              </w:rPr>
              <w:t>Mekan</w:t>
            </w:r>
            <w:r>
              <w:rPr>
                <w:rFonts w:eastAsia="Calibri"/>
              </w:rPr>
              <w:t xml:space="preserve"> Güvenliği Kişisel Veri</w:t>
            </w:r>
          </w:p>
        </w:tc>
        <w:tc>
          <w:tcPr>
            <w:tcW w:w="4531" w:type="dxa"/>
            <w:tcBorders/>
            <w:hideMark/>
          </w:tcPr>
          <w:p>
            <w:pPr>
              <w:pStyle w:val="style0"/>
              <w:spacing w:after="160" w:lineRule="auto" w:line="276"/>
              <w:ind w:left="0"/>
              <w:contextualSpacing w:val="false"/>
              <w:rPr>
                <w:rFonts w:eastAsia="Calibri"/>
              </w:rPr>
            </w:pPr>
            <w:r>
              <w:rPr>
                <w:rFonts w:eastAsia="Calibri"/>
              </w:rPr>
              <w:t>Yıl 1 Yıl</w:t>
            </w:r>
          </w:p>
        </w:tc>
      </w:tr>
      <w:tr>
        <w:tblPrEx/>
        <w:trPr>
          <w:trHeight w:val="340" w:hRule="atLeast"/>
        </w:trPr>
        <w:tc>
          <w:tcPr>
            <w:tcW w:w="4531" w:type="dxa"/>
            <w:tcBorders/>
            <w:hideMark/>
          </w:tcPr>
          <w:p>
            <w:pPr>
              <w:pStyle w:val="style0"/>
              <w:spacing w:after="160" w:lineRule="auto" w:line="276"/>
              <w:ind w:left="0"/>
              <w:contextualSpacing w:val="false"/>
              <w:rPr>
                <w:rFonts w:eastAsia="Calibri"/>
              </w:rPr>
            </w:pPr>
            <w:r>
              <w:rPr>
                <w:rFonts w:eastAsia="Calibri"/>
              </w:rPr>
              <w:t>8-İşlem Güvenliği Kişisel Veri</w:t>
            </w:r>
          </w:p>
        </w:tc>
        <w:tc>
          <w:tcPr>
            <w:tcW w:w="4531" w:type="dxa"/>
            <w:tcBorders/>
            <w:hideMark/>
          </w:tcPr>
          <w:p>
            <w:pPr>
              <w:pStyle w:val="style0"/>
              <w:spacing w:after="160" w:lineRule="auto" w:line="276"/>
              <w:ind w:left="0"/>
              <w:contextualSpacing w:val="false"/>
              <w:rPr>
                <w:rFonts w:eastAsia="Calibri"/>
              </w:rPr>
            </w:pPr>
            <w:r>
              <w:rPr>
                <w:rFonts w:eastAsia="Calibri"/>
              </w:rPr>
              <w:t>Ay 18 Ay</w:t>
            </w:r>
          </w:p>
        </w:tc>
      </w:tr>
      <w:tr>
        <w:tblPrEx/>
        <w:trPr>
          <w:trHeight w:val="1159" w:hRule="atLeast"/>
        </w:trPr>
        <w:tc>
          <w:tcPr>
            <w:tcW w:w="4531" w:type="dxa"/>
            <w:tcBorders/>
            <w:hideMark/>
          </w:tcPr>
          <w:p>
            <w:pPr>
              <w:pStyle w:val="style0"/>
              <w:spacing w:after="160" w:lineRule="auto" w:line="276"/>
              <w:ind w:left="0"/>
              <w:contextualSpacing w:val="false"/>
              <w:rPr>
                <w:rFonts w:eastAsia="Calibri"/>
              </w:rPr>
            </w:pPr>
            <w:r>
              <w:rPr>
                <w:rFonts w:eastAsia="Calibri"/>
              </w:rPr>
              <w:t>10-Finans Kişisel Veri</w:t>
            </w:r>
          </w:p>
        </w:tc>
        <w:tc>
          <w:tcPr>
            <w:tcW w:w="4531" w:type="dxa"/>
            <w:tcBorders/>
            <w:hideMark/>
          </w:tcPr>
          <w:p>
            <w:pPr>
              <w:pStyle w:val="style0"/>
              <w:spacing w:after="160" w:lineRule="auto" w:line="276"/>
              <w:ind w:left="0"/>
              <w:rPr>
                <w:rFonts w:eastAsia="Calibri"/>
              </w:rPr>
            </w:pPr>
            <w:r>
              <w:rPr>
                <w:rFonts w:eastAsia="Calibri"/>
              </w:rPr>
              <w:t>Hukuki ilişkinin sona ermesinden itibaren 10 yıl</w:t>
            </w:r>
          </w:p>
        </w:tc>
      </w:tr>
      <w:tr>
        <w:tblPrEx/>
        <w:trPr>
          <w:trHeight w:val="948" w:hRule="atLeast"/>
        </w:trPr>
        <w:tc>
          <w:tcPr>
            <w:tcW w:w="4531" w:type="dxa"/>
            <w:tcBorders/>
            <w:hideMark/>
          </w:tcPr>
          <w:p>
            <w:pPr>
              <w:pStyle w:val="style0"/>
              <w:spacing w:after="160" w:lineRule="auto" w:line="276"/>
              <w:ind w:left="0"/>
              <w:contextualSpacing w:val="false"/>
              <w:rPr>
                <w:rFonts w:eastAsia="Calibri"/>
              </w:rPr>
            </w:pPr>
            <w:r>
              <w:rPr>
                <w:rFonts w:eastAsia="Calibri"/>
              </w:rPr>
              <w:t>11-Mesleki Deneyim Kişisel Veri</w:t>
            </w:r>
          </w:p>
        </w:tc>
        <w:tc>
          <w:tcPr>
            <w:tcW w:w="4531" w:type="dxa"/>
            <w:tcBorders/>
            <w:hideMark/>
          </w:tcPr>
          <w:p>
            <w:pPr>
              <w:pStyle w:val="style0"/>
              <w:spacing w:after="160" w:lineRule="auto" w:line="276"/>
              <w:ind w:left="0"/>
              <w:rPr>
                <w:rFonts w:eastAsia="Calibri"/>
              </w:rPr>
            </w:pPr>
            <w:r>
              <w:rPr>
                <w:rFonts w:eastAsia="Calibri"/>
              </w:rPr>
              <w:t>İş ilişkisinin sona ermesinden itibaren 10 yıl</w:t>
            </w:r>
          </w:p>
        </w:tc>
      </w:tr>
      <w:tr>
        <w:tblPrEx/>
        <w:trPr>
          <w:trHeight w:val="948" w:hRule="atLeast"/>
        </w:trPr>
        <w:tc>
          <w:tcPr>
            <w:tcW w:w="4531" w:type="dxa"/>
            <w:tcBorders/>
            <w:hideMark/>
          </w:tcPr>
          <w:p>
            <w:pPr>
              <w:pStyle w:val="style0"/>
              <w:spacing w:after="160" w:lineRule="auto" w:line="276"/>
              <w:ind w:left="0"/>
              <w:contextualSpacing w:val="false"/>
              <w:rPr>
                <w:rFonts w:eastAsia="Calibri"/>
              </w:rPr>
            </w:pPr>
            <w:r>
              <w:rPr>
                <w:rFonts w:eastAsia="Calibri"/>
              </w:rPr>
              <w:t xml:space="preserve">13-Görsel </w:t>
            </w:r>
            <w:r>
              <w:rPr>
                <w:rFonts w:eastAsia="Calibri"/>
              </w:rPr>
              <w:t>Ve</w:t>
            </w:r>
            <w:r>
              <w:rPr>
                <w:rFonts w:eastAsia="Calibri"/>
              </w:rPr>
              <w:t xml:space="preserve"> İşitsel Kayıtlar Kişisel Veri</w:t>
            </w:r>
          </w:p>
        </w:tc>
        <w:tc>
          <w:tcPr>
            <w:tcW w:w="4531" w:type="dxa"/>
            <w:tcBorders/>
            <w:hideMark/>
          </w:tcPr>
          <w:p>
            <w:pPr>
              <w:pStyle w:val="style0"/>
              <w:spacing w:after="160" w:lineRule="auto" w:line="276"/>
              <w:ind w:left="0"/>
              <w:rPr>
                <w:rFonts w:eastAsia="Calibri"/>
              </w:rPr>
            </w:pPr>
            <w:r>
              <w:rPr>
                <w:rFonts w:eastAsia="Calibri"/>
              </w:rPr>
              <w:t>90 gün</w:t>
            </w:r>
          </w:p>
        </w:tc>
      </w:tr>
      <w:tr>
        <w:tblPrEx/>
        <w:trPr>
          <w:trHeight w:val="948" w:hRule="atLeast"/>
        </w:trPr>
        <w:tc>
          <w:tcPr>
            <w:tcW w:w="4531" w:type="dxa"/>
            <w:tcBorders/>
            <w:hideMark/>
          </w:tcPr>
          <w:p>
            <w:pPr>
              <w:pStyle w:val="style0"/>
              <w:spacing w:after="160" w:lineRule="auto" w:line="276"/>
              <w:ind w:left="0"/>
              <w:contextualSpacing w:val="false"/>
              <w:rPr>
                <w:rFonts w:eastAsia="Calibri"/>
              </w:rPr>
            </w:pPr>
            <w:r>
              <w:rPr>
                <w:rFonts w:eastAsia="Calibri"/>
              </w:rPr>
              <w:t>21-Sağlık Bilgileri Özel Nitelikli Kişisel Veri</w:t>
            </w:r>
          </w:p>
        </w:tc>
        <w:tc>
          <w:tcPr>
            <w:tcW w:w="4531" w:type="dxa"/>
            <w:tcBorders/>
            <w:hideMark/>
          </w:tcPr>
          <w:p>
            <w:pPr>
              <w:pStyle w:val="style0"/>
              <w:spacing w:after="160" w:lineRule="auto" w:line="276"/>
              <w:ind w:left="0"/>
              <w:rPr>
                <w:rFonts w:eastAsia="Calibri"/>
              </w:rPr>
            </w:pPr>
            <w:r>
              <w:rPr>
                <w:rFonts w:eastAsia="Calibri"/>
              </w:rPr>
              <w:t>İş ilişkisinin sona ermesinden itibaren 10 yıl</w:t>
            </w:r>
          </w:p>
        </w:tc>
      </w:tr>
      <w:tr>
        <w:tblPrEx/>
        <w:trPr>
          <w:trHeight w:val="948" w:hRule="atLeast"/>
        </w:trPr>
        <w:tc>
          <w:tcPr>
            <w:tcW w:w="4531" w:type="dxa"/>
            <w:tcBorders/>
            <w:hideMark/>
          </w:tcPr>
          <w:p>
            <w:pPr>
              <w:pStyle w:val="style0"/>
              <w:spacing w:after="160" w:lineRule="auto" w:line="276"/>
              <w:ind w:left="0"/>
              <w:contextualSpacing w:val="false"/>
              <w:rPr>
                <w:rFonts w:eastAsia="Calibri"/>
              </w:rPr>
            </w:pPr>
            <w:r>
              <w:rPr>
                <w:rFonts w:eastAsia="Calibri"/>
              </w:rPr>
              <w:t xml:space="preserve">23-Ceza Mahkûmiyeti </w:t>
            </w:r>
            <w:r>
              <w:rPr>
                <w:rFonts w:eastAsia="Calibri"/>
              </w:rPr>
              <w:t>Ve</w:t>
            </w:r>
            <w:r>
              <w:rPr>
                <w:rFonts w:eastAsia="Calibri"/>
              </w:rPr>
              <w:t xml:space="preserve"> Güvenlik Tedbirleri Özel Nitelikli Kişisel Veri</w:t>
            </w:r>
          </w:p>
        </w:tc>
        <w:tc>
          <w:tcPr>
            <w:tcW w:w="4531" w:type="dxa"/>
            <w:tcBorders/>
            <w:hideMark/>
          </w:tcPr>
          <w:p>
            <w:pPr>
              <w:pStyle w:val="style0"/>
              <w:spacing w:after="160" w:lineRule="auto" w:line="276"/>
              <w:ind w:left="0"/>
              <w:rPr>
                <w:rFonts w:eastAsia="Calibri"/>
              </w:rPr>
            </w:pPr>
            <w:r>
              <w:rPr>
                <w:rFonts w:eastAsia="Calibri"/>
              </w:rPr>
              <w:t>İş ilişkisinin sona ermesinden itibaren 10 yıl</w:t>
            </w:r>
          </w:p>
        </w:tc>
      </w:tr>
      <w:tr>
        <w:tblPrEx/>
        <w:trPr>
          <w:trHeight w:val="1159" w:hRule="atLeast"/>
        </w:trPr>
        <w:tc>
          <w:tcPr>
            <w:tcW w:w="4531" w:type="dxa"/>
            <w:tcBorders/>
            <w:hideMark/>
          </w:tcPr>
          <w:p>
            <w:pPr>
              <w:pStyle w:val="style0"/>
              <w:spacing w:after="160" w:lineRule="auto" w:line="276"/>
              <w:ind w:left="0"/>
              <w:contextualSpacing w:val="false"/>
              <w:rPr>
                <w:rFonts w:eastAsia="Calibri"/>
              </w:rPr>
            </w:pPr>
            <w:r>
              <w:rPr>
                <w:rFonts w:eastAsia="Calibri"/>
              </w:rPr>
              <w:t>26-Diğer Bilgiler-Aile ve yakın bilgisi Kişisel Veri</w:t>
            </w:r>
          </w:p>
        </w:tc>
        <w:tc>
          <w:tcPr>
            <w:tcW w:w="4531" w:type="dxa"/>
            <w:tcBorders/>
            <w:hideMark/>
          </w:tcPr>
          <w:p>
            <w:pPr>
              <w:pStyle w:val="style0"/>
              <w:spacing w:after="160" w:lineRule="auto" w:line="276"/>
              <w:ind w:left="0"/>
              <w:rPr>
                <w:rFonts w:eastAsia="Calibri"/>
              </w:rPr>
            </w:pPr>
            <w:r>
              <w:rPr>
                <w:rFonts w:eastAsia="Calibri"/>
              </w:rPr>
              <w:t>Hukuki ilişkinin sona ermesinden itibaren 10 yıl</w:t>
            </w:r>
          </w:p>
        </w:tc>
      </w:tr>
      <w:tr>
        <w:tblPrEx/>
        <w:trPr>
          <w:trHeight w:val="680" w:hRule="atLeast"/>
        </w:trPr>
        <w:tc>
          <w:tcPr>
            <w:tcW w:w="4531" w:type="dxa"/>
            <w:tcBorders/>
            <w:hideMark/>
          </w:tcPr>
          <w:p>
            <w:pPr>
              <w:pStyle w:val="style0"/>
              <w:spacing w:after="160" w:lineRule="auto" w:line="276"/>
              <w:ind w:left="0"/>
              <w:contextualSpacing w:val="false"/>
              <w:rPr>
                <w:rFonts w:eastAsia="Calibri"/>
              </w:rPr>
            </w:pPr>
            <w:r>
              <w:rPr>
                <w:rFonts w:eastAsia="Calibri"/>
              </w:rPr>
              <w:t>26-Diğer Bilgiler-Çalışan adaylarına ilişkin veriler Kişisel Veri</w:t>
            </w:r>
          </w:p>
        </w:tc>
        <w:tc>
          <w:tcPr>
            <w:tcW w:w="4531" w:type="dxa"/>
            <w:tcBorders/>
            <w:hideMark/>
          </w:tcPr>
          <w:p>
            <w:pPr>
              <w:pStyle w:val="style0"/>
              <w:spacing w:after="160" w:lineRule="auto" w:line="276"/>
              <w:ind w:left="0"/>
              <w:contextualSpacing w:val="false"/>
              <w:rPr>
                <w:rFonts w:eastAsia="Calibri"/>
              </w:rPr>
            </w:pPr>
            <w:r>
              <w:rPr>
                <w:rFonts w:eastAsia="Calibri"/>
              </w:rPr>
              <w:t>Yıl 1 Yıl</w:t>
            </w:r>
          </w:p>
        </w:tc>
      </w:tr>
      <w:tr>
        <w:tblPrEx/>
        <w:trPr>
          <w:trHeight w:val="948" w:hRule="atLeast"/>
        </w:trPr>
        <w:tc>
          <w:tcPr>
            <w:tcW w:w="4531" w:type="dxa"/>
            <w:tcBorders/>
            <w:hideMark/>
          </w:tcPr>
          <w:p>
            <w:pPr>
              <w:pStyle w:val="style0"/>
              <w:spacing w:after="160" w:lineRule="auto" w:line="276"/>
              <w:ind w:left="0"/>
              <w:contextualSpacing w:val="false"/>
              <w:rPr>
                <w:rFonts w:eastAsia="Calibri"/>
              </w:rPr>
            </w:pPr>
            <w:r>
              <w:rPr>
                <w:rFonts w:eastAsia="Calibri"/>
              </w:rPr>
              <w:t xml:space="preserve">26-Diğer Bilgiler-Öğrenci bilgileri (not bilgileri, disiplin bilgileri </w:t>
            </w:r>
            <w:r>
              <w:rPr>
                <w:rFonts w:eastAsia="Calibri"/>
              </w:rPr>
              <w:t>vb...</w:t>
            </w:r>
            <w:r>
              <w:rPr>
                <w:rFonts w:eastAsia="Calibri"/>
              </w:rPr>
              <w:t>) Kişisel Veri</w:t>
            </w:r>
          </w:p>
        </w:tc>
        <w:tc>
          <w:tcPr>
            <w:tcW w:w="4531" w:type="dxa"/>
            <w:tcBorders/>
            <w:hideMark/>
          </w:tcPr>
          <w:p>
            <w:pPr>
              <w:pStyle w:val="style0"/>
              <w:spacing w:after="160" w:lineRule="auto" w:line="276"/>
              <w:ind w:left="0"/>
              <w:rPr>
                <w:rFonts w:eastAsia="Calibri"/>
              </w:rPr>
            </w:pPr>
            <w:r>
              <w:rPr>
                <w:rFonts w:eastAsia="Calibri"/>
              </w:rPr>
              <w:t>Mevzuat gereği sınırsız süre</w:t>
            </w:r>
          </w:p>
        </w:tc>
      </w:tr>
    </w:tbl>
    <w:p>
      <w:pPr>
        <w:pStyle w:val="style0"/>
        <w:spacing w:after="160" w:lineRule="auto" w:line="276"/>
        <w:ind w:left="0"/>
        <w:contextualSpacing w:val="false"/>
        <w:rPr>
          <w:rFonts w:eastAsia="Calibri"/>
        </w:rPr>
      </w:pPr>
    </w:p>
    <w:p>
      <w:pPr>
        <w:pStyle w:val="style0"/>
        <w:numPr>
          <w:ilvl w:val="0"/>
          <w:numId w:val="1"/>
        </w:numPr>
        <w:spacing w:after="160" w:lineRule="auto" w:line="276"/>
        <w:contextualSpacing w:val="false"/>
        <w:rPr>
          <w:rFonts w:eastAsia="Calibri"/>
          <w:b/>
          <w:bCs/>
        </w:rPr>
      </w:pPr>
      <w:r>
        <w:rPr>
          <w:rFonts w:eastAsia="Calibri"/>
          <w:b/>
          <w:bCs/>
        </w:rPr>
        <w:t>PERSONEL UNVAN, BİRİM VE GÖREV TANIMLARI TABLOSU</w:t>
      </w:r>
    </w:p>
    <w:p>
      <w:pPr>
        <w:pStyle w:val="style0"/>
        <w:spacing w:after="160" w:lineRule="auto" w:line="276"/>
        <w:ind w:left="0"/>
        <w:contextualSpacing w:val="false"/>
        <w:rPr>
          <w:rFonts w:eastAsia="Calibri"/>
        </w:rPr>
      </w:pPr>
      <w:r>
        <w:rPr>
          <w:rFonts w:eastAsia="Calibri"/>
        </w:rPr>
        <w:t>Kolejimiz</w:t>
      </w:r>
      <w:r>
        <w:rPr>
          <w:rFonts w:eastAsia="Calibri"/>
        </w:rPr>
        <w:t xml:space="preserve">in tüm birimleri ve çalışanları politika kapsamında yer almaktadır. </w:t>
      </w:r>
      <w:r>
        <w:rPr>
          <w:rFonts w:eastAsia="Calibri"/>
        </w:rPr>
        <w:t>Kolejimiz</w:t>
      </w:r>
      <w:r>
        <w:rPr>
          <w:rFonts w:eastAsia="Calibri"/>
        </w:rPr>
        <w:t>,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tedbirlerin alınması konusunda ilgili birimlere sorumluluk yüklemiş olup bu sorumluluklar aşağıdaki tabloda tanımlanmıştır.</w:t>
      </w:r>
    </w:p>
    <w:p>
      <w:pPr>
        <w:pStyle w:val="style0"/>
        <w:spacing w:after="160" w:lineRule="auto" w:line="276"/>
        <w:ind w:left="0"/>
        <w:contextualSpacing w:val="false"/>
        <w:rPr>
          <w:rFonts w:eastAsia="Calibri"/>
        </w:rPr>
      </w:pPr>
    </w:p>
    <w:tbl>
      <w:tblPr>
        <w:tblStyle w:val="style4099"/>
        <w:tblW w:w="878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972"/>
        <w:gridCol w:w="5812"/>
      </w:tblGrid>
      <w:tr>
        <w:trPr>
          <w:trHeight w:val="577" w:hRule="atLeast"/>
        </w:trPr>
        <w:tc>
          <w:tcPr>
            <w:tcW w:w="2972" w:type="dxa"/>
            <w:tcBorders/>
            <w:vAlign w:val="center"/>
          </w:tcPr>
          <w:p>
            <w:pPr>
              <w:pStyle w:val="style0"/>
              <w:spacing w:after="0" w:lineRule="auto" w:line="276"/>
              <w:ind w:left="0"/>
              <w:jc w:val="center"/>
              <w:contextualSpacing w:val="false"/>
              <w:rPr>
                <w:rFonts w:eastAsia="Calibri"/>
                <w:b/>
                <w:bCs/>
              </w:rPr>
            </w:pPr>
            <w:r>
              <w:rPr>
                <w:rFonts w:eastAsia="Calibri"/>
                <w:b/>
                <w:bCs/>
              </w:rPr>
              <w:t>UNVAN</w:t>
            </w:r>
          </w:p>
        </w:tc>
        <w:tc>
          <w:tcPr>
            <w:tcW w:w="5812" w:type="dxa"/>
            <w:tcBorders/>
            <w:vAlign w:val="center"/>
          </w:tcPr>
          <w:p>
            <w:pPr>
              <w:pStyle w:val="style0"/>
              <w:spacing w:after="0" w:lineRule="auto" w:line="276"/>
              <w:ind w:left="0"/>
              <w:jc w:val="center"/>
              <w:contextualSpacing w:val="false"/>
              <w:rPr>
                <w:rFonts w:eastAsia="Calibri"/>
                <w:b/>
                <w:bCs/>
              </w:rPr>
            </w:pPr>
            <w:r>
              <w:rPr>
                <w:rFonts w:eastAsia="Calibri"/>
                <w:b/>
                <w:bCs/>
              </w:rPr>
              <w:t>GÖREV TANIMI</w:t>
            </w:r>
          </w:p>
        </w:tc>
      </w:tr>
      <w:tr>
        <w:tblPrEx/>
        <w:trPr>
          <w:trHeight w:val="1066" w:hRule="atLeast"/>
        </w:trPr>
        <w:tc>
          <w:tcPr>
            <w:tcW w:w="2972" w:type="dxa"/>
            <w:tcBorders/>
            <w:vAlign w:val="center"/>
          </w:tcPr>
          <w:p>
            <w:pPr>
              <w:pStyle w:val="style0"/>
              <w:spacing w:after="0" w:lineRule="auto" w:line="240"/>
              <w:ind w:left="0"/>
              <w:contextualSpacing w:val="false"/>
              <w:rPr>
                <w:rFonts w:ascii="Times New Roman" w:cs="Times New Roman" w:eastAsia="Times New Roman" w:hAnsi="Times New Roman"/>
                <w:sz w:val="24"/>
                <w:szCs w:val="24"/>
              </w:rPr>
            </w:pPr>
            <w:r>
              <w:t>Kolej</w:t>
            </w:r>
            <w:r>
              <w:t xml:space="preserve"> </w:t>
            </w:r>
            <w:r>
              <w:t>Yönetim Kurulu Başkanı, Teksen Koleji Kişisel</w:t>
            </w:r>
            <w:r>
              <w:t xml:space="preserve"> Verileri Koruma Kurulu</w:t>
            </w:r>
            <w:r>
              <w:t xml:space="preserve"> (</w:t>
            </w:r>
            <w:r>
              <w:t>TK</w:t>
            </w:r>
            <w:r>
              <w:t>KVK)</w:t>
            </w:r>
            <w:r>
              <w:t xml:space="preserve">, </w:t>
            </w:r>
          </w:p>
          <w:p>
            <w:pPr>
              <w:pStyle w:val="style0"/>
              <w:spacing w:after="0" w:lineRule="auto" w:line="276"/>
              <w:ind w:left="0"/>
              <w:contextualSpacing w:val="false"/>
              <w:rPr>
                <w:rFonts w:eastAsia="Calibri"/>
              </w:rPr>
            </w:pPr>
          </w:p>
        </w:tc>
        <w:tc>
          <w:tcPr>
            <w:tcW w:w="5812" w:type="dxa"/>
            <w:tcBorders/>
            <w:vAlign w:val="center"/>
          </w:tcPr>
          <w:p>
            <w:pPr>
              <w:pStyle w:val="style0"/>
              <w:spacing w:after="0" w:lineRule="auto" w:line="240"/>
              <w:ind w:left="0"/>
              <w:contextualSpacing w:val="false"/>
              <w:rPr>
                <w:rFonts w:ascii="Times New Roman" w:cs="Times New Roman" w:eastAsia="Times New Roman" w:hAnsi="Times New Roman"/>
                <w:sz w:val="24"/>
                <w:szCs w:val="24"/>
              </w:rPr>
            </w:pPr>
            <w:r>
              <w:t>Politika’nın</w:t>
            </w:r>
            <w:r>
              <w:t xml:space="preserve"> hazırlanması, güncellenmesi, yürütülmesi, uygulanması için teknik çözümlerin oluşturulması ve yayınlanması, çalışanların politika ile uyumlu olmasından sorumludur</w:t>
            </w:r>
          </w:p>
          <w:p>
            <w:pPr>
              <w:pStyle w:val="style0"/>
              <w:spacing w:after="0" w:lineRule="auto" w:line="276"/>
              <w:ind w:left="0"/>
              <w:contextualSpacing w:val="false"/>
              <w:rPr>
                <w:rFonts w:eastAsia="Calibri"/>
              </w:rPr>
            </w:pPr>
          </w:p>
        </w:tc>
      </w:tr>
      <w:tr>
        <w:tblPrEx/>
        <w:trPr>
          <w:trHeight w:val="969" w:hRule="atLeast"/>
        </w:trPr>
        <w:tc>
          <w:tcPr>
            <w:tcW w:w="2972" w:type="dxa"/>
            <w:tcBorders/>
            <w:vAlign w:val="center"/>
          </w:tcPr>
          <w:p>
            <w:pPr>
              <w:pStyle w:val="style0"/>
              <w:spacing w:after="0" w:lineRule="auto" w:line="240"/>
              <w:ind w:left="0"/>
              <w:contextualSpacing w:val="false"/>
              <w:rPr>
                <w:rFonts w:ascii="Times New Roman" w:cs="Times New Roman" w:eastAsia="Times New Roman" w:hAnsi="Times New Roman"/>
                <w:sz w:val="24"/>
                <w:szCs w:val="24"/>
              </w:rPr>
            </w:pPr>
            <w:r>
              <w:t>Kolej</w:t>
            </w:r>
            <w:r>
              <w:t xml:space="preserve"> Müdür ve Müdür Vekilleri </w:t>
            </w:r>
          </w:p>
          <w:p>
            <w:pPr>
              <w:pStyle w:val="style0"/>
              <w:spacing w:after="0" w:lineRule="auto" w:line="276"/>
              <w:ind w:left="0"/>
              <w:contextualSpacing w:val="false"/>
              <w:rPr>
                <w:rFonts w:eastAsia="Calibri"/>
              </w:rPr>
            </w:pPr>
          </w:p>
        </w:tc>
        <w:tc>
          <w:tcPr>
            <w:tcW w:w="5812" w:type="dxa"/>
            <w:tcBorders/>
            <w:vAlign w:val="center"/>
          </w:tcPr>
          <w:p>
            <w:pPr>
              <w:pStyle w:val="style0"/>
              <w:spacing w:after="0" w:lineRule="auto" w:line="240"/>
              <w:ind w:left="0"/>
              <w:contextualSpacing w:val="false"/>
              <w:rPr>
                <w:rFonts w:ascii="Times New Roman" w:cs="Times New Roman" w:eastAsia="Times New Roman" w:hAnsi="Times New Roman"/>
                <w:sz w:val="24"/>
                <w:szCs w:val="24"/>
              </w:rPr>
            </w:pPr>
            <w:r>
              <w:t>Yönetiminden sorumlu oldukları birimde Politikanın uygulanmasından sorumludur.</w:t>
            </w:r>
          </w:p>
          <w:p>
            <w:pPr>
              <w:pStyle w:val="style0"/>
              <w:spacing w:after="0" w:lineRule="auto" w:line="276"/>
              <w:ind w:left="0"/>
              <w:contextualSpacing w:val="false"/>
              <w:rPr>
                <w:rFonts w:eastAsia="Calibri"/>
              </w:rPr>
            </w:pPr>
          </w:p>
        </w:tc>
      </w:tr>
      <w:tr>
        <w:tblPrEx/>
        <w:trPr/>
        <w:tc>
          <w:tcPr>
            <w:tcW w:w="2972" w:type="dxa"/>
            <w:tcBorders/>
            <w:vAlign w:val="center"/>
          </w:tcPr>
          <w:p>
            <w:pPr>
              <w:pStyle w:val="style0"/>
              <w:spacing w:after="0" w:lineRule="auto" w:line="240"/>
              <w:ind w:left="0"/>
              <w:contextualSpacing w:val="false"/>
              <w:rPr>
                <w:rFonts w:ascii="Times New Roman" w:cs="Times New Roman" w:eastAsia="Times New Roman" w:hAnsi="Times New Roman"/>
                <w:sz w:val="24"/>
                <w:szCs w:val="24"/>
              </w:rPr>
            </w:pPr>
            <w:r>
              <w:t>Kolej</w:t>
            </w:r>
            <w:r>
              <w:t xml:space="preserve"> </w:t>
            </w:r>
            <w:r>
              <w:t>TK</w:t>
            </w:r>
            <w:r>
              <w:t>KVK temsilcileri</w:t>
            </w:r>
          </w:p>
          <w:p>
            <w:pPr>
              <w:pStyle w:val="style0"/>
              <w:spacing w:after="0" w:lineRule="auto" w:line="276"/>
              <w:ind w:left="0"/>
              <w:contextualSpacing w:val="false"/>
              <w:rPr>
                <w:rFonts w:eastAsia="Calibri"/>
              </w:rPr>
            </w:pPr>
          </w:p>
        </w:tc>
        <w:tc>
          <w:tcPr>
            <w:tcW w:w="5812" w:type="dxa"/>
            <w:tcBorders/>
            <w:vAlign w:val="center"/>
          </w:tcPr>
          <w:p>
            <w:pPr>
              <w:pStyle w:val="style0"/>
              <w:spacing w:after="0" w:lineRule="auto" w:line="240"/>
              <w:ind w:left="0"/>
              <w:contextualSpacing w:val="false"/>
              <w:rPr>
                <w:rFonts w:ascii="Times New Roman" w:cs="Times New Roman" w:eastAsia="Times New Roman" w:hAnsi="Times New Roman"/>
                <w:sz w:val="24"/>
                <w:szCs w:val="24"/>
              </w:rPr>
            </w:pPr>
            <w:r>
              <w:t xml:space="preserve">Bağlı olduğu müdürlükte KVKK uyum sürecinin yürütülmesi ve çalışmaların devamı için </w:t>
            </w:r>
            <w:r>
              <w:t>TK</w:t>
            </w:r>
            <w:r>
              <w:t xml:space="preserve">KVK ile iletişimi sağlamaktan, Müdürlük Kişisel Veri </w:t>
            </w:r>
            <w:r>
              <w:t>Envanteri’nin</w:t>
            </w:r>
            <w:r>
              <w:t xml:space="preserve"> hazırlanmasından sorumludur</w:t>
            </w:r>
          </w:p>
        </w:tc>
      </w:tr>
    </w:tbl>
    <w:p>
      <w:pPr>
        <w:pStyle w:val="style0"/>
        <w:spacing w:after="160" w:lineRule="auto" w:line="276"/>
        <w:ind w:left="720"/>
        <w:rPr>
          <w:rFonts w:eastAsia="Calibri"/>
        </w:rPr>
      </w:pPr>
    </w:p>
    <w:p>
      <w:pPr>
        <w:pStyle w:val="style0"/>
        <w:numPr>
          <w:ilvl w:val="0"/>
          <w:numId w:val="1"/>
        </w:numPr>
        <w:spacing w:after="160" w:lineRule="auto" w:line="276"/>
        <w:contextualSpacing w:val="false"/>
        <w:rPr>
          <w:rFonts w:eastAsia="Calibri"/>
          <w:b/>
          <w:bCs/>
        </w:rPr>
      </w:pPr>
      <w:r>
        <w:rPr>
          <w:rFonts w:eastAsia="Calibri"/>
          <w:b/>
          <w:bCs/>
        </w:rPr>
        <w:t xml:space="preserve">GÜNCELLEME </w:t>
      </w:r>
    </w:p>
    <w:p>
      <w:pPr>
        <w:pStyle w:val="style0"/>
        <w:spacing w:after="160" w:lineRule="auto" w:line="276"/>
        <w:ind w:left="0"/>
        <w:contextualSpacing w:val="false"/>
        <w:rPr>
          <w:rFonts w:eastAsia="Calibri"/>
        </w:rPr>
      </w:pPr>
      <w:r>
        <w:rPr>
          <w:rFonts w:eastAsia="Calibri"/>
        </w:rPr>
        <w:t xml:space="preserve">İşbu </w:t>
      </w:r>
      <w:r>
        <w:rPr>
          <w:rFonts w:eastAsia="Calibri"/>
        </w:rPr>
        <w:t>Politika’da</w:t>
      </w:r>
      <w:r>
        <w:rPr>
          <w:rFonts w:eastAsia="Calibri"/>
        </w:rPr>
        <w:t xml:space="preserve"> yapılan değişiklikler aşağıdaki tabloda gösterilmektedir.</w:t>
      </w:r>
    </w:p>
    <w:tbl>
      <w:tblPr>
        <w:tblStyle w:val="style4099"/>
        <w:tblW w:w="878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4531"/>
        <w:gridCol w:w="4253"/>
      </w:tblGrid>
      <w:tr>
        <w:trPr/>
        <w:tc>
          <w:tcPr>
            <w:tcW w:w="4531" w:type="dxa"/>
            <w:tcBorders/>
          </w:tcPr>
          <w:p>
            <w:pPr>
              <w:pStyle w:val="style0"/>
              <w:spacing w:after="0" w:lineRule="auto" w:line="276"/>
              <w:ind w:left="0"/>
              <w:contextualSpacing w:val="false"/>
              <w:rPr>
                <w:rFonts w:eastAsia="Calibri"/>
                <w:b/>
                <w:bCs/>
              </w:rPr>
            </w:pPr>
            <w:r>
              <w:rPr>
                <w:rFonts w:eastAsia="Calibri"/>
                <w:b/>
                <w:bCs/>
              </w:rPr>
              <w:t>Politika Güncelleme Tarihi</w:t>
            </w:r>
          </w:p>
        </w:tc>
        <w:tc>
          <w:tcPr>
            <w:tcW w:w="4253" w:type="dxa"/>
            <w:tcBorders/>
          </w:tcPr>
          <w:p>
            <w:pPr>
              <w:pStyle w:val="style0"/>
              <w:spacing w:after="0" w:lineRule="auto" w:line="276"/>
              <w:ind w:left="0"/>
              <w:contextualSpacing w:val="false"/>
              <w:rPr>
                <w:rFonts w:eastAsia="Calibri"/>
                <w:b/>
                <w:bCs/>
              </w:rPr>
            </w:pPr>
            <w:r>
              <w:rPr>
                <w:rFonts w:eastAsia="Calibri"/>
                <w:b/>
                <w:bCs/>
              </w:rPr>
              <w:t>Değişiklikler</w:t>
            </w:r>
          </w:p>
        </w:tc>
      </w:tr>
      <w:tr>
        <w:tblPrEx/>
        <w:trPr/>
        <w:tc>
          <w:tcPr>
            <w:tcW w:w="4531" w:type="dxa"/>
            <w:tcBorders/>
          </w:tcPr>
          <w:p>
            <w:pPr>
              <w:pStyle w:val="style0"/>
              <w:spacing w:after="0" w:lineRule="auto" w:line="276"/>
              <w:ind w:left="0"/>
              <w:contextualSpacing w:val="false"/>
              <w:rPr>
                <w:rFonts w:eastAsia="Calibri"/>
              </w:rPr>
            </w:pPr>
          </w:p>
        </w:tc>
        <w:tc>
          <w:tcPr>
            <w:tcW w:w="4253" w:type="dxa"/>
            <w:tcBorders/>
          </w:tcPr>
          <w:p>
            <w:pPr>
              <w:pStyle w:val="style0"/>
              <w:spacing w:after="0" w:lineRule="auto" w:line="276"/>
              <w:ind w:left="0"/>
              <w:contextualSpacing w:val="false"/>
              <w:rPr>
                <w:rFonts w:eastAsia="Calibri"/>
              </w:rPr>
            </w:pPr>
          </w:p>
        </w:tc>
      </w:tr>
      <w:tr>
        <w:tblPrEx/>
        <w:trPr/>
        <w:tc>
          <w:tcPr>
            <w:tcW w:w="4531" w:type="dxa"/>
            <w:tcBorders/>
          </w:tcPr>
          <w:p>
            <w:pPr>
              <w:pStyle w:val="style0"/>
              <w:spacing w:after="0" w:lineRule="auto" w:line="276"/>
              <w:ind w:left="0"/>
              <w:contextualSpacing w:val="false"/>
              <w:rPr>
                <w:rFonts w:eastAsia="Calibri"/>
              </w:rPr>
            </w:pPr>
          </w:p>
        </w:tc>
        <w:tc>
          <w:tcPr>
            <w:tcW w:w="4253" w:type="dxa"/>
            <w:tcBorders/>
          </w:tcPr>
          <w:p>
            <w:pPr>
              <w:pStyle w:val="style0"/>
              <w:spacing w:after="0" w:lineRule="auto" w:line="276"/>
              <w:ind w:left="0"/>
              <w:contextualSpacing w:val="false"/>
              <w:rPr>
                <w:rFonts w:eastAsia="Calibri"/>
              </w:rPr>
            </w:pPr>
          </w:p>
        </w:tc>
      </w:tr>
      <w:tr>
        <w:tblPrEx/>
        <w:trPr/>
        <w:tc>
          <w:tcPr>
            <w:tcW w:w="4531" w:type="dxa"/>
            <w:tcBorders/>
          </w:tcPr>
          <w:p>
            <w:pPr>
              <w:pStyle w:val="style0"/>
              <w:spacing w:after="0" w:lineRule="auto" w:line="276"/>
              <w:ind w:left="0"/>
              <w:contextualSpacing w:val="false"/>
              <w:rPr>
                <w:rFonts w:eastAsia="Calibri"/>
              </w:rPr>
            </w:pPr>
          </w:p>
        </w:tc>
        <w:tc>
          <w:tcPr>
            <w:tcW w:w="4253" w:type="dxa"/>
            <w:tcBorders/>
          </w:tcPr>
          <w:p>
            <w:pPr>
              <w:pStyle w:val="style0"/>
              <w:spacing w:after="0" w:lineRule="auto" w:line="276"/>
              <w:ind w:left="0"/>
              <w:contextualSpacing w:val="false"/>
              <w:rPr>
                <w:rFonts w:eastAsia="Calibri"/>
              </w:rPr>
            </w:pPr>
          </w:p>
        </w:tc>
      </w:tr>
    </w:tbl>
    <w:p>
      <w:pPr>
        <w:pStyle w:val="style0"/>
        <w:ind w:left="0"/>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0"/>
    <w:family w:val="decorative"/>
    <w:pitch w:val="variable"/>
    <w:sig w:usb0="00000003" w:usb1="00000000" w:usb2="00000000" w:usb3="00000000" w:csb0="80000001"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2AFF" w:usb1="C000ACFF"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8587C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ED36F502"/>
    <w:lvl w:ilvl="0">
      <w:start w:val="1"/>
      <w:numFmt w:val="decimal"/>
      <w:lvlText w:val="(%1)"/>
      <w:lvlJc w:val="left"/>
      <w:pPr>
        <w:ind w:left="720" w:hanging="360"/>
      </w:pPr>
      <w:rPr>
        <w:rFonts w:hint="default"/>
        <w:b/>
        <w:bCs/>
      </w:rPr>
    </w:lvl>
    <w:lvl w:ilvl="1" w:tplc="E270A366">
      <w:start w:val="1"/>
      <w:numFmt w:val="decimal"/>
      <w:lvlText w:val="(%2)"/>
      <w:lvlJc w:val="left"/>
      <w:pPr>
        <w:ind w:left="1440" w:hanging="360"/>
      </w:pPr>
      <w:rPr>
        <w:rFonts w:hint="default"/>
        <w:b/>
        <w:b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2"/>
    <w:multiLevelType w:val="hybridMultilevel"/>
    <w:tmpl w:val="2572E2D8"/>
    <w:lvl w:ilvl="0" w:tplc="009006AA">
      <w:start w:val="1"/>
      <w:numFmt w:val="decimal"/>
      <w:lvlText w:val="(%1)"/>
      <w:lvlJc w:val="left"/>
      <w:pPr>
        <w:ind w:left="720" w:hanging="360"/>
      </w:pPr>
      <w:rPr>
        <w:rFonts w:hint="default"/>
        <w:b/>
        <w:bCs/>
      </w:rPr>
    </w:lvl>
    <w:lvl w:ilvl="1" w:tplc="64E2B094">
      <w:start w:val="1"/>
      <w:numFmt w:val="decimal"/>
      <w:lvlText w:val="(%2)"/>
      <w:lvlJc w:val="left"/>
      <w:pPr>
        <w:ind w:left="1440" w:hanging="360"/>
      </w:pPr>
      <w:rPr>
        <w:rFonts w:hint="default"/>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0000003"/>
    <w:multiLevelType w:val="hybridMultilevel"/>
    <w:tmpl w:val="ECBC9360"/>
    <w:lvl w:ilvl="0" w:tplc="041F0003">
      <w:start w:val="1"/>
      <w:numFmt w:val="bullet"/>
      <w:lvlText w:val="o"/>
      <w:lvlJc w:val="left"/>
      <w:pPr>
        <w:ind w:left="1440" w:hanging="360"/>
      </w:pPr>
      <w:rPr>
        <w:rFonts w:ascii="Courier New" w:cs="Courier New" w:hAnsi="Courier New" w:hint="default"/>
      </w:rPr>
    </w:lvl>
    <w:lvl w:ilvl="1" w:tplc="041F0003" w:tentative="1">
      <w:start w:val="1"/>
      <w:numFmt w:val="bullet"/>
      <w:lvlText w:val="o"/>
      <w:lvlJc w:val="left"/>
      <w:pPr>
        <w:ind w:left="2160" w:hanging="360"/>
      </w:pPr>
      <w:rPr>
        <w:rFonts w:ascii="Courier New" w:cs="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cs="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cs="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0000004"/>
    <w:multiLevelType w:val="hybridMultilevel"/>
    <w:tmpl w:val="639819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cs="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cs="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cs="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8FB20A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0000006"/>
    <w:multiLevelType w:val="hybridMultilevel"/>
    <w:tmpl w:val="0DAA9782"/>
    <w:lvl w:ilvl="0" w:tplc="041F0003">
      <w:start w:val="1"/>
      <w:numFmt w:val="bullet"/>
      <w:lvlText w:val="o"/>
      <w:lvlJc w:val="left"/>
      <w:pPr>
        <w:ind w:left="720" w:hanging="360"/>
      </w:pPr>
      <w:rPr>
        <w:rFonts w:ascii="Courier New" w:cs="Courier New" w:hAnsi="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0000007"/>
    <w:multiLevelType w:val="hybridMultilevel"/>
    <w:tmpl w:val="FFDC2278"/>
    <w:lvl w:ilvl="0" w:tplc="041F0003">
      <w:start w:val="1"/>
      <w:numFmt w:val="bullet"/>
      <w:lvlText w:val="o"/>
      <w:lvlJc w:val="left"/>
      <w:pPr>
        <w:ind w:left="720" w:hanging="360"/>
      </w:pPr>
      <w:rPr>
        <w:rFonts w:ascii="Courier New" w:cs="Courier New" w:hAnsi="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0000008"/>
    <w:multiLevelType w:val="hybridMultilevel"/>
    <w:tmpl w:val="0D2CC900"/>
    <w:lvl w:ilvl="0" w:tplc="041F0003">
      <w:start w:val="1"/>
      <w:numFmt w:val="bullet"/>
      <w:lvlText w:val="o"/>
      <w:lvlJc w:val="left"/>
      <w:pPr>
        <w:ind w:left="720" w:hanging="360"/>
      </w:pPr>
      <w:rPr>
        <w:rFonts w:ascii="Courier New" w:cs="Courier New" w:hAnsi="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0000009"/>
    <w:multiLevelType w:val="hybridMultilevel"/>
    <w:tmpl w:val="C3E23A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000000A"/>
    <w:multiLevelType w:val="hybridMultilevel"/>
    <w:tmpl w:val="E2AA3F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cs="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cs="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cs="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0000000B"/>
    <w:multiLevelType w:val="multilevel"/>
    <w:tmpl w:val="667E583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0000000C"/>
    <w:multiLevelType w:val="hybridMultilevel"/>
    <w:tmpl w:val="7C706358"/>
    <w:lvl w:ilvl="0" w:tplc="041F0003">
      <w:start w:val="1"/>
      <w:numFmt w:val="bullet"/>
      <w:lvlText w:val="o"/>
      <w:lvlJc w:val="left"/>
      <w:pPr>
        <w:ind w:left="720" w:hanging="360"/>
      </w:pPr>
      <w:rPr>
        <w:rFonts w:ascii="Courier New" w:cs="Courier New" w:hAnsi="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0000000D"/>
    <w:multiLevelType w:val="hybridMultilevel"/>
    <w:tmpl w:val="67186AB0"/>
    <w:lvl w:ilvl="0" w:tplc="4A62F3D6">
      <w:start w:val="1"/>
      <w:numFmt w:val="decimal"/>
      <w:lvlText w:val="(%1)"/>
      <w:lvlJc w:val="left"/>
      <w:pPr>
        <w:ind w:left="720" w:hanging="360"/>
      </w:pPr>
      <w:rPr>
        <w:rFonts w:hint="default"/>
        <w:b/>
        <w:bCs/>
      </w:rPr>
    </w:lvl>
    <w:lvl w:ilvl="1" w:tplc="38A6C6E6">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5"/>
  </w:num>
  <w:num w:numId="5">
    <w:abstractNumId w:val="7"/>
  </w:num>
  <w:num w:numId="6">
    <w:abstractNumId w:val="10"/>
  </w:num>
  <w:num w:numId="7">
    <w:abstractNumId w:val="4"/>
  </w:num>
  <w:num w:numId="8">
    <w:abstractNumId w:val="12"/>
  </w:num>
  <w:num w:numId="9">
    <w:abstractNumId w:val="0"/>
  </w:num>
  <w:num w:numId="10">
    <w:abstractNumId w:val="9"/>
  </w:num>
  <w:num w:numId="11">
    <w:abstractNumId w:val="3"/>
  </w:num>
  <w:num w:numId="12">
    <w:abstractNumId w:val="2"/>
  </w:num>
  <w:num w:numId="13">
    <w:abstractNumId w:val="13"/>
  </w:num>
  <w:num w:numId="1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tr-TR" w:bidi="ar-SA" w:eastAsia="en-US"/>
      </w:rPr>
    </w:rPrDefault>
    <w:pPrDefault>
      <w:pPr/>
    </w:pPrDefault>
  </w:docDefaults>
  <w:style w:type="paragraph" w:default="1" w:styleId="style0">
    <w:name w:val="Normal"/>
    <w:next w:val="style0"/>
    <w:qFormat/>
    <w:pPr>
      <w:spacing w:after="200" w:lineRule="auto" w:line="360"/>
      <w:ind w:left="360"/>
      <w:jc w:val="both"/>
      <w:contextualSpacing/>
    </w:pPr>
    <w:rPr>
      <w:rFonts w:ascii="Calibri" w:cs="Calibri" w:eastAsia="Calibri" w:hAnsi="Calibri"/>
      <w:sz w:val="22"/>
      <w:szCs w:val="22"/>
    </w:rPr>
  </w:style>
  <w:style w:type="paragraph" w:styleId="style1">
    <w:name w:val="heading 1"/>
    <w:basedOn w:val="style0"/>
    <w:next w:val="style0"/>
    <w:link w:val="style4097"/>
    <w:qFormat/>
    <w:uiPriority w:val="9"/>
    <w:pPr>
      <w:spacing w:after="160" w:lineRule="auto" w:line="276"/>
      <w:jc w:val="center"/>
      <w:outlineLvl w:val="0"/>
      <w:contextualSpacing w:val="false"/>
    </w:pPr>
    <w:rPr>
      <w:rFonts w:eastAsia="Calibri"/>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aşlık 1 Char"/>
    <w:basedOn w:val="style65"/>
    <w:next w:val="style4097"/>
    <w:link w:val="style1"/>
    <w:uiPriority w:val="9"/>
    <w:rPr>
      <w:rFonts w:ascii="Calibri" w:cs="Calibri" w:hAnsi="Calibri"/>
      <w:b/>
      <w:bCs/>
      <w:sz w:val="28"/>
      <w:szCs w:val="28"/>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8"/>
    <w:uiPriority w:val="99"/>
    <w:pPr>
      <w:spacing w:after="240" w:lineRule="auto" w:line="240"/>
      <w:ind w:left="0"/>
      <w:contextualSpacing w:val="false"/>
    </w:pPr>
    <w:rPr>
      <w:rFonts w:ascii="Calibri" w:cs="宋体" w:eastAsia="Calibri" w:hAnsi="Calibri"/>
      <w:sz w:val="20"/>
      <w:szCs w:val="20"/>
    </w:rPr>
  </w:style>
  <w:style w:type="character" w:customStyle="1" w:styleId="style4098">
    <w:name w:val="Açıklama Metni Char"/>
    <w:basedOn w:val="style65"/>
    <w:next w:val="style4098"/>
    <w:link w:val="style30"/>
    <w:uiPriority w:val="99"/>
    <w:rPr>
      <w:sz w:val="20"/>
      <w:szCs w:val="20"/>
    </w:rPr>
  </w:style>
  <w:style w:type="table" w:customStyle="1" w:styleId="style4099">
    <w:name w:val="Tablo Kılavuzu6"/>
    <w:basedOn w:val="style105"/>
    <w:next w:val="style154"/>
    <w:uiPriority w:val="39"/>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Words>2188</Words>
  <Pages>10</Pages>
  <Characters>15965</Characters>
  <Application>WPS Office</Application>
  <DocSecurity>0</DocSecurity>
  <Paragraphs>312</Paragraphs>
  <ScaleCrop>false</ScaleCrop>
  <LinksUpToDate>false</LinksUpToDate>
  <CharactersWithSpaces>17944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2022-02-16T07:52:00Z</dcterms:created>
  <dc:creator>SEZERCAN BEKTAŞ</dc:creator>
  <lastModifiedBy>MI 9</lastModifiedBy>
  <dcterms:modified xsi:type="dcterms:W3CDTF">2022-02-16T12:23:50Z</dcterms:modified>
  <revision>3</revision>
</coreProperties>
</file>

<file path=docProps/custom.xml><?xml version="1.0" encoding="utf-8"?>
<Properties xmlns="http://schemas.openxmlformats.org/officeDocument/2006/custom-properties" xmlns:vt="http://schemas.openxmlformats.org/officeDocument/2006/docPropsVTypes"/>
</file>